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1A" w:rsidRDefault="002527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271A" w:rsidRDefault="0025271A">
      <w:pPr>
        <w:pStyle w:val="ConsPlusNormal"/>
        <w:jc w:val="both"/>
        <w:outlineLvl w:val="0"/>
      </w:pPr>
    </w:p>
    <w:p w:rsidR="0025271A" w:rsidRDefault="0025271A">
      <w:pPr>
        <w:pStyle w:val="ConsPlusTitle"/>
        <w:jc w:val="center"/>
        <w:outlineLvl w:val="0"/>
      </w:pPr>
      <w:r>
        <w:t>ПРАВИТЕЛЬСТВО АМУРСКОЙ ОБЛАСТИ</w:t>
      </w:r>
    </w:p>
    <w:p w:rsidR="0025271A" w:rsidRDefault="0025271A">
      <w:pPr>
        <w:pStyle w:val="ConsPlusTitle"/>
        <w:jc w:val="center"/>
      </w:pPr>
    </w:p>
    <w:p w:rsidR="0025271A" w:rsidRDefault="0025271A">
      <w:pPr>
        <w:pStyle w:val="ConsPlusTitle"/>
        <w:jc w:val="center"/>
      </w:pPr>
      <w:r>
        <w:t>ПОСТАНОВЛЕНИЕ</w:t>
      </w:r>
    </w:p>
    <w:p w:rsidR="0025271A" w:rsidRDefault="0025271A">
      <w:pPr>
        <w:pStyle w:val="ConsPlusTitle"/>
        <w:jc w:val="center"/>
      </w:pPr>
      <w:r>
        <w:t>от 7 июля 2020 г. N 441</w:t>
      </w:r>
    </w:p>
    <w:p w:rsidR="0025271A" w:rsidRDefault="0025271A">
      <w:pPr>
        <w:pStyle w:val="ConsPlusTitle"/>
        <w:jc w:val="center"/>
      </w:pPr>
    </w:p>
    <w:p w:rsidR="0025271A" w:rsidRDefault="0025271A">
      <w:pPr>
        <w:pStyle w:val="ConsPlusTitle"/>
        <w:jc w:val="center"/>
      </w:pPr>
      <w:r>
        <w:t>ОБ УТВЕРЖДЕНИИ ПОРЯДКА ПРЕДОСТАВЛЕНИЯ ДОПОЛНИТЕЛЬНОЙ МЕРЫ</w:t>
      </w:r>
    </w:p>
    <w:p w:rsidR="0025271A" w:rsidRDefault="0025271A">
      <w:pPr>
        <w:pStyle w:val="ConsPlusTitle"/>
        <w:jc w:val="center"/>
      </w:pPr>
      <w:r>
        <w:t>СОЦИАЛЬНОЙ ПОДДЕРЖКИ В ВИДЕ ПРОВЕДЕНИЯ ТЕКУЩЕГО</w:t>
      </w:r>
    </w:p>
    <w:p w:rsidR="0025271A" w:rsidRDefault="0025271A">
      <w:pPr>
        <w:pStyle w:val="ConsPlusTitle"/>
        <w:jc w:val="center"/>
      </w:pPr>
      <w:r>
        <w:t>ИЛИ КАПИТАЛЬНОГО РЕМОНТА ЖИЛЫХ ПОМЕЩЕНИЙ</w:t>
      </w:r>
    </w:p>
    <w:p w:rsidR="0025271A" w:rsidRDefault="0025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5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20.12.2021 </w:t>
            </w:r>
            <w:hyperlink r:id="rId6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,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18.01.2023 </w:t>
            </w:r>
            <w:hyperlink r:id="rId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nformat"/>
        <w:jc w:val="both"/>
      </w:pPr>
      <w:r>
        <w:t xml:space="preserve">                                3</w:t>
      </w:r>
    </w:p>
    <w:p w:rsidR="0025271A" w:rsidRDefault="0025271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9">
        <w:r>
          <w:rPr>
            <w:color w:val="0000FF"/>
          </w:rPr>
          <w:t>статьей 4</w:t>
        </w:r>
      </w:hyperlink>
      <w:r>
        <w:t xml:space="preserve">  Закона Амурской области от 11 апреля 2005</w:t>
      </w:r>
    </w:p>
    <w:p w:rsidR="0025271A" w:rsidRDefault="0025271A">
      <w:pPr>
        <w:pStyle w:val="ConsPlusNonformat"/>
        <w:jc w:val="both"/>
      </w:pPr>
      <w:r>
        <w:t xml:space="preserve">г.  </w:t>
      </w:r>
      <w:proofErr w:type="gramStart"/>
      <w:r>
        <w:t>N  472</w:t>
      </w:r>
      <w:proofErr w:type="gramEnd"/>
      <w:r>
        <w:t>-ОЗ  "О  дополнительных гарантиях и мерах по социальной поддержке</w:t>
      </w:r>
    </w:p>
    <w:p w:rsidR="0025271A" w:rsidRDefault="0025271A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родителей" Правительство</w:t>
      </w:r>
    </w:p>
    <w:p w:rsidR="0025271A" w:rsidRDefault="0025271A">
      <w:pPr>
        <w:pStyle w:val="ConsPlusNonformat"/>
        <w:jc w:val="both"/>
      </w:pPr>
      <w:r>
        <w:t>Амурской области постановляет: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в виде проведения текущего или капитального ремонта жилых помещений.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2. Утратил силу. - Постановление Правительства Амурской области от 08.11.2022 </w:t>
      </w:r>
      <w:hyperlink r:id="rId10">
        <w:r>
          <w:rPr>
            <w:color w:val="0000FF"/>
          </w:rPr>
          <w:t>N 1075</w:t>
        </w:r>
      </w:hyperlink>
      <w:r>
        <w:t>.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right"/>
      </w:pPr>
      <w:r>
        <w:t>Губернатор</w:t>
      </w:r>
    </w:p>
    <w:p w:rsidR="0025271A" w:rsidRDefault="0025271A">
      <w:pPr>
        <w:pStyle w:val="ConsPlusNormal"/>
        <w:jc w:val="right"/>
      </w:pPr>
      <w:r>
        <w:t>Амурской области</w:t>
      </w:r>
    </w:p>
    <w:p w:rsidR="0025271A" w:rsidRDefault="0025271A">
      <w:pPr>
        <w:pStyle w:val="ConsPlusNormal"/>
        <w:jc w:val="right"/>
      </w:pPr>
      <w:r>
        <w:t>В.А.ОРЛОВ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right"/>
        <w:outlineLvl w:val="0"/>
      </w:pPr>
      <w:r>
        <w:t>Утвержден</w:t>
      </w:r>
    </w:p>
    <w:p w:rsidR="0025271A" w:rsidRDefault="0025271A">
      <w:pPr>
        <w:pStyle w:val="ConsPlusNormal"/>
        <w:jc w:val="right"/>
      </w:pPr>
      <w:r>
        <w:t>постановлением</w:t>
      </w:r>
    </w:p>
    <w:p w:rsidR="0025271A" w:rsidRDefault="0025271A">
      <w:pPr>
        <w:pStyle w:val="ConsPlusNormal"/>
        <w:jc w:val="right"/>
      </w:pPr>
      <w:r>
        <w:t>Правительства</w:t>
      </w:r>
    </w:p>
    <w:p w:rsidR="0025271A" w:rsidRDefault="0025271A">
      <w:pPr>
        <w:pStyle w:val="ConsPlusNormal"/>
        <w:jc w:val="right"/>
      </w:pPr>
      <w:r>
        <w:t>Амурской области</w:t>
      </w:r>
    </w:p>
    <w:p w:rsidR="0025271A" w:rsidRDefault="0025271A">
      <w:pPr>
        <w:pStyle w:val="ConsPlusNormal"/>
        <w:jc w:val="right"/>
      </w:pPr>
      <w:r>
        <w:t>от 7 июля 2020 г. N 441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Title"/>
        <w:jc w:val="center"/>
      </w:pPr>
      <w:bookmarkStart w:id="0" w:name="P37"/>
      <w:bookmarkEnd w:id="0"/>
      <w:r>
        <w:t>ПОРЯДОК</w:t>
      </w:r>
    </w:p>
    <w:p w:rsidR="0025271A" w:rsidRDefault="0025271A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25271A" w:rsidRDefault="0025271A">
      <w:pPr>
        <w:pStyle w:val="ConsPlusTitle"/>
        <w:jc w:val="center"/>
      </w:pPr>
      <w:r>
        <w:t>В ВИДЕ ПРОВЕДЕНИЯ ТЕКУЩЕГО ИЛИ КАПИТАЛЬНОГО</w:t>
      </w:r>
    </w:p>
    <w:p w:rsidR="0025271A" w:rsidRDefault="0025271A">
      <w:pPr>
        <w:pStyle w:val="ConsPlusTitle"/>
        <w:jc w:val="center"/>
      </w:pPr>
      <w:r>
        <w:t>РЕМОНТА ЖИЛЫХ ПОМЕЩЕНИЙ</w:t>
      </w:r>
    </w:p>
    <w:p w:rsidR="0025271A" w:rsidRDefault="0025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,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3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18.01.2023 </w:t>
            </w:r>
            <w:hyperlink r:id="rId14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ind w:firstLine="540"/>
        <w:jc w:val="both"/>
      </w:pPr>
      <w:r>
        <w:t xml:space="preserve">1. Настоящий Порядок устанавливает механизм предоставления дополнительной меры </w:t>
      </w:r>
      <w:r>
        <w:lastRenderedPageBreak/>
        <w:t>социальной поддержки в виде проведения текущего или капитального ремонта жилых помещений (далее - дополнительная мера на ремонт).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2. Дополнительная мера на ремонт предоставляется органами местного самоуправления муниципальных районов, муниципальных и городских округов Амурской области, которые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Амурской области от 11 апреля 2005 г. N 472-ОЗ "О дополнительных гарантиях и мерах по социальной поддержке детей-сирот и детей, оставшихся без попечения родителей" наделены государственными полномочиями по предоставлению дополнительной меры на ремонт (далее - ОМСУ).</w:t>
      </w:r>
    </w:p>
    <w:p w:rsidR="0025271A" w:rsidRDefault="0025271A">
      <w:pPr>
        <w:pStyle w:val="ConsPlusNormal"/>
        <w:jc w:val="both"/>
      </w:pPr>
      <w:r>
        <w:t xml:space="preserve">(в ред. постановления Правительства Амурской области от 08.11.2022 </w:t>
      </w:r>
      <w:hyperlink r:id="rId16">
        <w:r>
          <w:rPr>
            <w:color w:val="0000FF"/>
          </w:rPr>
          <w:t>N 1075</w:t>
        </w:r>
      </w:hyperlink>
      <w:r>
        <w:t>)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Право на дополнительную меру на ремонт имеют дети-сироты и дети, оставшиеся без попечения родителей, лица из числа детей-сирот и детей, оставшихся без попечения родителей, являющиеся собственниками жилых помещений, расположенных на территории Амурской области (далее соответственно - заявитель, жилые помещения).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Дополнительная мера на ремонт предоставляется при одновременном соблюдении следующих условий: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отсутствие установленного в соответствии с порядком, определенным Правительством Амурской области, факта невозможности проживания заявителя в жилом помещении, собственником которого он является;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жилое помещение принадлежит на праве собственности (в том числе на праве общей собственности) исключительно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наличие согласия законного представителя заявителя на получение дополнительной меры на ремонт (для заявителей, не достигших 18-летнего возраста);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4) срок прекращения опеки (попечительства) над заявителем составляет менее полутора лет (для заявителей, в отношении которых установлена опека (попечительство));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5) срок окончания пребывания заявителя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 (далее - организации), а также завершения получения профессионального образования, профессионального обучения, окончания отбывания наказания в исправительных учреждениях составляет менее полутора лет (для заявителей, пребывающих в организациях, и (или) получающих профессиональное образование, профессиональное обучение, и (или) отбывающих наказание в исправительных учреждениях).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5. Дополнительная мера на ремонт предоставляется однократно и в отношении одного жилого помещения (при наличии в собственности нескольких жилых помещений - по выбору заявителя).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6. С целью получения дополнительной меры на ремонт заявитель (его представитель) в срок до 15 января текущего года (в 2020 году - до 20 июля) представляет в ОМСУ по месту нахождения жилого помещения </w:t>
      </w:r>
      <w:hyperlink w:anchor="P154">
        <w:r>
          <w:rPr>
            <w:color w:val="0000FF"/>
          </w:rPr>
          <w:t>заявление</w:t>
        </w:r>
      </w:hyperlink>
      <w:r>
        <w:t xml:space="preserve"> об обследовании жилого помещения и предоставлении дополнительной меры на ремонт по форме согласно приложению N 1 к настоящему Порядку (далее - заявление) и следующие документы: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заявителя;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2) копию документа, удостоверяющего личность представителя заявителя, и копию документа, подтверждающего полномочия представителя заявителя (в случае представления </w:t>
      </w:r>
      <w:r>
        <w:lastRenderedPageBreak/>
        <w:t>документов представителем заявителя);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документ из соответствующего учреждения о пребывании заявителя и сроке окончания пребывания в организации и (или) получения профессионального образования, профессионального обучения, и (или) отбывания наказания в исправительном учреждении (для заявителей, пребывающих в организациях, и (или) получающих профессиональное образование, профессиональное обучение, и (или) отбывающих наказание в исправительных учреждениях);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4) письменное согласие законного представителя заявителя на получение дополнительной меры на ремонт (для заявителей, не достигших 18-летнего возраста);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5) утратил силу. - Постановление Правительства Амурской области от 18.01.2023 </w:t>
      </w:r>
      <w:hyperlink r:id="rId17">
        <w:r>
          <w:rPr>
            <w:color w:val="0000FF"/>
          </w:rPr>
          <w:t>N 44</w:t>
        </w:r>
      </w:hyperlink>
      <w:r>
        <w:t>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6) копии правоустанавливающих документов на жилые помещения (в случае если права на жилые помещения не зарегистрированы в Едином государственном реестре недвижимости (далее - ЕГРН));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7) документы, подтверждающие согласие лица, не являющегося заявителем (его законного представителя), на обработку персональных данных указанного лица, а также полномочие заявителя (его представителя) действовать от имени такого лица (его законного представителя) при передаче персональных данных указанного лица (законного представителя) в ОМСУ (в случае необходимости представления документов, содержащих информацию об ином лице, не являющемся заявителем (его представителем)).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7. По собственной инициативе одновременно с документами, предусмотренными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заявителем (его представителем) могут быть представлены следующие документы: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выписка из ЕГРН о наличии (отсутствии) зарегистрированных прав заявителя на жилые помещения (далее - выписка из ЕГРН), полученная не ранее чем за 30 календарных дней до даты представления в ОМСУ заявления (в случае если права на жилое помещение зарегистрированы в ЕГРН);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копии документов, свидетельствующих об обстоятельствах утраты (отсутствия) попечения родителей (единственного родителя) (решение суда о лишении родительских прав, о признании обоих родителей (единственного родителя) умершими (им), свидетельство (свидетельства) о смерти обоих родителей (единственного родителя) и т.п.);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копия решения органа опеки и попечительства об установлении над заявителем опеки (попечительства) (для заявителей, в отношении которых установлена опека (попечительство)).</w:t>
      </w:r>
    </w:p>
    <w:p w:rsidR="0025271A" w:rsidRDefault="0025271A">
      <w:pPr>
        <w:pStyle w:val="ConsPlusNormal"/>
        <w:jc w:val="both"/>
      </w:pPr>
      <w:r>
        <w:t xml:space="preserve">(пп. 3 введен постановлением Правительства Амурской области от 18.01.2023 </w:t>
      </w:r>
      <w:hyperlink r:id="rId18">
        <w:r>
          <w:rPr>
            <w:color w:val="0000FF"/>
          </w:rPr>
          <w:t>N 44</w:t>
        </w:r>
      </w:hyperlink>
      <w:r>
        <w:t>)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5" w:name="P70"/>
      <w:bookmarkEnd w:id="5"/>
      <w:r>
        <w:t>8. Копии документов, предусмотренные настоящим Порядком, представляются заявителем (его представителем) вместе с их оригиналами для сверки либо заверенными в порядке, установленном законодательством Российской Федерации.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9. Заявление и документы, предусмотренные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65">
        <w:r>
          <w:rPr>
            <w:color w:val="0000FF"/>
          </w:rPr>
          <w:t>7</w:t>
        </w:r>
      </w:hyperlink>
      <w:r>
        <w:t xml:space="preserve"> настоящего Порядка, могут быть направлены заявителем (его представителем) в ОМСУ посредством почтового отправления либо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форме электронных документов с представлением оригиналов указанных документов в течение 10 календарных дней со дня направления их в форме электронного документа.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документов, предусмотренных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65">
        <w:r>
          <w:rPr>
            <w:color w:val="0000FF"/>
          </w:rPr>
          <w:t>7</w:t>
        </w:r>
      </w:hyperlink>
      <w:r>
        <w:t xml:space="preserve"> настоящего Порядка, посредством почтового отправления документы представляются в копиях, заверенных в установленном порядке.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lastRenderedPageBreak/>
        <w:t xml:space="preserve">10. Специалист ОМСУ, в должностные обязанности которого входит принятие заявлений и документов, предусмотренных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65">
        <w:r>
          <w:rPr>
            <w:color w:val="0000FF"/>
          </w:rPr>
          <w:t>7</w:t>
        </w:r>
      </w:hyperlink>
      <w:r>
        <w:t xml:space="preserve"> настоящего Порядка (далее - специалист):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принимает представленные заявителем (его представителем) заявление и документы;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сверяет копии документов с их оригиналами, в случае представления незаверенных копий документов заверяет их, оригиналы документов возвращает заявителю (его представителю);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проверяет полноту представленных документов, а также их соответствие предъявляемым к ним требованиям.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в полном объеме и в соответствии с предъявляемыми к ним требованиями, установленными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70">
        <w:r>
          <w:rPr>
            <w:color w:val="0000FF"/>
          </w:rPr>
          <w:t>8</w:t>
        </w:r>
      </w:hyperlink>
      <w:r>
        <w:t xml:space="preserve"> настоящего Порядка, специалист регистрирует представленные заявление и документы в журнале входящих документов в день их представления в порядке очередности.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не в полном объеме и (или) не в соответствии с предъявляемыми к ним требованиями, установленными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70">
        <w:r>
          <w:rPr>
            <w:color w:val="0000FF"/>
          </w:rPr>
          <w:t>8</w:t>
        </w:r>
      </w:hyperlink>
      <w:r>
        <w:t xml:space="preserve"> настоящего Порядка, специалист отказывает заявителю (его представителю) в приеме заявления и документов, о чем проставляет отметку в заявлении с указанием перечня непредставленных документов и (или) требований, которым не соответствуют представленные документы. Специалист разъясняет заявителю (его представителю) необходимость представления заявления и документов в соответствии с настоящим Порядком.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получения документов, предусмотренных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не в полном объеме и (или) не в соответствии с предъявляемыми к ним требованиями, установленными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70">
        <w:r>
          <w:rPr>
            <w:color w:val="0000FF"/>
          </w:rPr>
          <w:t>8</w:t>
        </w:r>
      </w:hyperlink>
      <w:r>
        <w:t xml:space="preserve"> настоящего Порядка, направленных заявителем (его представителем) посредством почтовой связи, специалист в течение 2 рабочих дней со дня их получения ОМСУ проставляет отметку в заявлении с указанием перечня непредставленных документов и (или) требований, которым не соответствуют представленные документы, и возвращает их посредством почтовой связи заявителю (его представителю) по адресу, указанному в заявлении.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7" w:name="P80"/>
      <w:bookmarkEnd w:id="7"/>
      <w:r>
        <w:t xml:space="preserve">11. В случае если заявителем (его представителем) по собственной инициативе не представлены документы, предусмотренные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Порядка, ОМСУ в течение 5 рабочих дней со дня регистрации заявления и документов, предусмотренных </w:t>
      </w:r>
      <w:hyperlink w:anchor="P57">
        <w:r>
          <w:rPr>
            <w:color w:val="0000FF"/>
          </w:rPr>
          <w:t>пунктом 6</w:t>
        </w:r>
      </w:hyperlink>
      <w:r>
        <w:t xml:space="preserve"> настоящего Порядка, запрашивает: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в территориальном органе Федеральной службы государственной регистрации, кадастра и картографии - выписку из ЕГРН;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в органе опеки и попечительства - копии документов, свидетельствующих об обстоятельствах утраты (отсутствия) попечения родителей (единственного родителя) (решение суда о лишении родительских прав, о признании обоих родителей (единственного родителя) умершими (им), свидетельство (свидетельства) о смерти обоих родителей (единственного родителя) и т.п.);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в Единой государственной информационной системе социального обеспечения - сведения об установлении опеки (попечительства) над заявителем (для заявителей, в отношении которых установлена опека (попечительство)).</w:t>
      </w:r>
    </w:p>
    <w:p w:rsidR="0025271A" w:rsidRDefault="0025271A">
      <w:pPr>
        <w:pStyle w:val="ConsPlusNormal"/>
        <w:jc w:val="both"/>
      </w:pPr>
      <w:r>
        <w:t xml:space="preserve">(пп. 3 введен постановлением Правительства Амурской области от 18.01.2023 </w:t>
      </w:r>
      <w:hyperlink r:id="rId19">
        <w:r>
          <w:rPr>
            <w:color w:val="0000FF"/>
          </w:rPr>
          <w:t>N 44</w:t>
        </w:r>
      </w:hyperlink>
      <w:r>
        <w:t>)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Запросы, предусмотренные настоящим пунктом, направляются в форме электронного документа с использованием единой системы межведомственного электронного взаимодействия, а в случае отсутствия у ОМСУ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 о защите персональных данных.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8" w:name="P86"/>
      <w:bookmarkEnd w:id="8"/>
      <w:r>
        <w:lastRenderedPageBreak/>
        <w:t>12. ОМСУ в течение 2 рабочих дней со дня регистрации заявления и документов, представленных заявителем (его представителем), рассматривает указанные документы, проверяет отсутствие (наличие) муниципального правового акта об установлении факта невозможности проживания заявителя в жилом помещении и принимает по форме, установленной ОМСУ, одно из следующих решений: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9" w:name="P87"/>
      <w:bookmarkEnd w:id="9"/>
      <w:r>
        <w:t>1) об обследовании жилого помещения;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>2) об отказе в обследовании жилого помещения.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если заявителем (его представителем) по собственной инициативе не представлены документы, предусмотренные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Порядка, решения, указанные в настоящем пункте, принимаются в течение 2 рабочих дней со дня поступления в ОМСУ сведений, запрашиваемых в соответствии с </w:t>
      </w:r>
      <w:hyperlink w:anchor="P80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13. Основаниями для принятия решения, предусмотренного </w:t>
      </w:r>
      <w:hyperlink w:anchor="P88">
        <w:r>
          <w:rPr>
            <w:color w:val="0000FF"/>
          </w:rPr>
          <w:t>подпунктом 2 пункта 12</w:t>
        </w:r>
      </w:hyperlink>
      <w:r>
        <w:t xml:space="preserve"> настоящего Порядка, являются: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49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2) несоблюдение условий предоставления дополнительной меры на ремонт, установленных </w:t>
      </w:r>
      <w:hyperlink w:anchor="P5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представление заявителем (его представителем) документов, содержащих недостоверные и (или) неполные сведения;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4) нарушение срока представления заявления и документов, установленного </w:t>
      </w:r>
      <w:hyperlink w:anchor="P57">
        <w:r>
          <w:rPr>
            <w:color w:val="0000FF"/>
          </w:rPr>
          <w:t>абзацем первым пункта 6</w:t>
        </w:r>
      </w:hyperlink>
      <w:r>
        <w:t xml:space="preserve"> настоящего Порядка;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5) непредставление оригиналов документов, представленных в электронной форме, в срок, установленный </w:t>
      </w:r>
      <w:hyperlink w:anchor="P7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14. ОМСУ в течение 3 рабочих дней со дня принятия решений, предусмотренных </w:t>
      </w:r>
      <w:hyperlink w:anchor="P86">
        <w:r>
          <w:rPr>
            <w:color w:val="0000FF"/>
          </w:rPr>
          <w:t>пунктом 12</w:t>
        </w:r>
      </w:hyperlink>
      <w:r>
        <w:t xml:space="preserve"> настоящего Порядка, направляет (способом, позволяющим подтвердить факт направления) заявителю (его представителю) письменное уведомление о принятом решении.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88">
        <w:r>
          <w:rPr>
            <w:color w:val="0000FF"/>
          </w:rPr>
          <w:t>подпунктом 2 пункта 12</w:t>
        </w:r>
      </w:hyperlink>
      <w:r>
        <w:t xml:space="preserve"> настоящего Порядка, в уведомлении указываются основания принятия такого решения.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Заявитель, в отношении которого принято решение, предусмотренное </w:t>
      </w:r>
      <w:hyperlink w:anchor="P88">
        <w:r>
          <w:rPr>
            <w:color w:val="0000FF"/>
          </w:rPr>
          <w:t>подпунктом 2 пункта 12</w:t>
        </w:r>
      </w:hyperlink>
      <w:r>
        <w:t xml:space="preserve"> настоящего Порядка, в случае устранения причин или изменения обстоятельств, вследствие которых было принято указанное решение, имеет право на повторное обращение с заявлением в ОМСУ в соответствии с настоящим Порядком.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15. С целью обследования жилых помещений заявителей, в отношении которых принято решение, предусмотренное </w:t>
      </w:r>
      <w:hyperlink w:anchor="P87">
        <w:r>
          <w:rPr>
            <w:color w:val="0000FF"/>
          </w:rPr>
          <w:t>подпунктом 1 пункта 12</w:t>
        </w:r>
      </w:hyperlink>
      <w:r>
        <w:t xml:space="preserve"> настоящего Порядка, ОМСУ создает межведомственную комиссию по обследованию жилых помещений (далее - комиссия).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 xml:space="preserve">16. Комиссия в течение 10 календарных дней со дня принятия решения, предусмотренного </w:t>
      </w:r>
      <w:hyperlink w:anchor="P87">
        <w:r>
          <w:rPr>
            <w:color w:val="0000FF"/>
          </w:rPr>
          <w:t>подпунктом 1 пункта 12</w:t>
        </w:r>
      </w:hyperlink>
      <w:r>
        <w:t xml:space="preserve"> настоящего Порядка, осуществляет обследование жилого помещения заявителя, составляет по форме, установленной ОМСУ, акт обследования жилого помещения и принимает одно из следующих решений: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о необходимости проведения текущего или капитального ремонта в жилом помещении;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 xml:space="preserve">2) об отсутствии необходимости </w:t>
      </w:r>
      <w:proofErr w:type="gramStart"/>
      <w:r>
        <w:t>проведения</w:t>
      </w:r>
      <w:proofErr w:type="gramEnd"/>
      <w:r>
        <w:t xml:space="preserve"> текущего или капитального ремонта в жилом помещении.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lastRenderedPageBreak/>
        <w:t>Решения комиссии оформляются протоколом.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17. Отнесение жилых помещений к жилым помещениям, требующим проведения текущего или капитального ремонта, осуществляется комиссией в соответствии с </w:t>
      </w:r>
      <w:hyperlink w:anchor="P225">
        <w:r>
          <w:rPr>
            <w:color w:val="0000FF"/>
          </w:rPr>
          <w:t>порядком</w:t>
        </w:r>
      </w:hyperlink>
      <w:r>
        <w:t>, приведенным в приложении N 2 к настоящему Порядку.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18. Основанием для принятия комиссией решения, предусмотренного </w:t>
      </w:r>
      <w:hyperlink w:anchor="P102">
        <w:r>
          <w:rPr>
            <w:color w:val="0000FF"/>
          </w:rPr>
          <w:t>подпунктом 2 пункта 16</w:t>
        </w:r>
      </w:hyperlink>
      <w:r>
        <w:t xml:space="preserve"> настоящего Порядка, является отсутствие необходимости выполнения в жилом помещении заявителя ремонтных работ, указанных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19. Комиссия в течение 2 рабочих дней со дня принятия решений, предусмотренных </w:t>
      </w:r>
      <w:hyperlink w:anchor="P100">
        <w:r>
          <w:rPr>
            <w:color w:val="0000FF"/>
          </w:rPr>
          <w:t>пунктом 16</w:t>
        </w:r>
      </w:hyperlink>
      <w:r>
        <w:t xml:space="preserve"> настоящего Порядка, передает в ОМСУ подписанный протокол, содержащий сведения о принятых в отношении заявителей решениях, и акты обследований жилых помещений заявителей.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20. ОМСУ в течение 3 рабочих дней со дня со дня получения от комиссии протокола рассматривает его и принимает по форме, установленной ОМСУ, одно из следующих решений: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>1) о предоставлении заявителю дополнительной меры на ремонт;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>2) об отказе в предоставлении заявителю дополнительной меры на ремонт.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21. Основанием для принятия решения, предусмотренного </w:t>
      </w:r>
      <w:hyperlink w:anchor="P109">
        <w:r>
          <w:rPr>
            <w:color w:val="0000FF"/>
          </w:rPr>
          <w:t>подпунктом 2 пункта 20</w:t>
        </w:r>
      </w:hyperlink>
      <w:r>
        <w:t xml:space="preserve"> настоящего Порядка, является принятие комиссией решения, предусмотренного </w:t>
      </w:r>
      <w:hyperlink w:anchor="P102">
        <w:r>
          <w:rPr>
            <w:color w:val="0000FF"/>
          </w:rPr>
          <w:t>подпунктом 2 пункта 16</w:t>
        </w:r>
      </w:hyperlink>
      <w:r>
        <w:t xml:space="preserve"> настоящего Порядка.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22. ОМСУ в течение 3 рабочих дней со дня принятия решений, предусмотренных </w:t>
      </w:r>
      <w:hyperlink w:anchor="P107">
        <w:r>
          <w:rPr>
            <w:color w:val="0000FF"/>
          </w:rPr>
          <w:t>пунктом 20</w:t>
        </w:r>
      </w:hyperlink>
      <w:r>
        <w:t xml:space="preserve"> настоящего Порядка, направляет (способом, позволяющим подтвердить факт направления) заявителю (его представителю) письменное уведомление о принятом решении.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109">
        <w:r>
          <w:rPr>
            <w:color w:val="0000FF"/>
          </w:rPr>
          <w:t>подпунктом 2 пункта 20</w:t>
        </w:r>
      </w:hyperlink>
      <w:r>
        <w:t xml:space="preserve"> настоящего Порядка, в уведомлении указываются основания принятия такого решения.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Заявитель, в отношении которого принято решение, предусмотренное </w:t>
      </w:r>
      <w:hyperlink w:anchor="P109">
        <w:r>
          <w:rPr>
            <w:color w:val="0000FF"/>
          </w:rPr>
          <w:t>подпунктом 2 пункта 20</w:t>
        </w:r>
      </w:hyperlink>
      <w:r>
        <w:t xml:space="preserve"> настоящего Порядка, в случае изменения обстоятельств, вследствие которых было принято указанное решение, имеет право на повторное обращение с заявлением в ОМСУ в соответствии с настоящим Порядком.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23. ОМСУ в течение 3 рабочих дней со дня принятия решения, предусмотренного </w:t>
      </w:r>
      <w:hyperlink w:anchor="P108">
        <w:r>
          <w:rPr>
            <w:color w:val="0000FF"/>
          </w:rPr>
          <w:t>подпунктом 1 пункта 20</w:t>
        </w:r>
      </w:hyperlink>
      <w:r>
        <w:t xml:space="preserve"> настоящего Порядка, принимает муниципальный правовой акт об установлении необходимости </w:t>
      </w:r>
      <w:proofErr w:type="gramStart"/>
      <w:r>
        <w:t>проведения</w:t>
      </w:r>
      <w:proofErr w:type="gramEnd"/>
      <w:r>
        <w:t xml:space="preserve"> текущего или капитального ремонта жилого помещения в отношении соответствующего заявителя (далее - муниципальный акт) с указанием адреса и площади жилого помещения, требующего проведения текущего или капитального ремонта.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24. ОМСУ в 2020 году до 31 августа формирует, а в последующие годы - до 1 марта текущего года актуализирует в хронологической последовательности по дате регистрации заявлений </w:t>
      </w:r>
      <w:hyperlink w:anchor="P278">
        <w:r>
          <w:rPr>
            <w:color w:val="0000FF"/>
          </w:rPr>
          <w:t>реестр</w:t>
        </w:r>
      </w:hyperlink>
      <w:r>
        <w:t xml:space="preserve"> жилых помещений, требующих проведения текущего или капитального ремонта в соответствии с муниципальными актами, по форме согласно приложению N 3 к настоящему Порядку (далее - реестр) и представляет его в министерство социальной защиты населения Амурской области (далее - министерство) с приложением копий муниципальных актов.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Если дата регистрации заявлений совпадает у нескольких заявителей, очередность между ними в реестре формируется в алфавитном порядке (по фамилии, имени, отчеству).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25. Министерство на основании представленных ОМСУ реестров в 2020 году до 2 сентября формирует, а в последующие годы - до 1 апреля текущего года актуализирует в хронологической последовательности по дате регистрации заявлений сводный реестр жилых помещений, </w:t>
      </w:r>
      <w:r>
        <w:lastRenderedPageBreak/>
        <w:t>расположенных на территории Амурской области, требующих проведения текущего или капитального ремонта по форме, установленной министерством (далее - сводный реестр).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6" w:name="P118"/>
      <w:bookmarkEnd w:id="16"/>
      <w:r>
        <w:t>26. Министерство в срок до 15 апреля текущего года (в 2020 - до 4 сентября) рассчитывает потребность ОМСУ в объеме средств на проведение текущего или капитального ремонта жилых помещений из расчета стоимости текущего или капитального ремонта одного квадратного метра общей площади жилого помещения соответственно 3 тыс. рублей и 6 тыс. рублей.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Министерство на основании данных сводного реестра жилых помещений осуществляет финансирование ОМСУ в установленном для исполнения областного бюджета порядке.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7" w:name="P120"/>
      <w:bookmarkEnd w:id="17"/>
      <w:r>
        <w:t>27. ОМСУ организует проведение текущего или капитального ремонта жилых помещений в соответствии с муниципальными актами путем определения исполнителя (подрядчика) ремонтных работ и заключения с ним муниципального контракта (договора)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Сроки </w:t>
      </w:r>
      <w:proofErr w:type="gramStart"/>
      <w:r>
        <w:t>проведения</w:t>
      </w:r>
      <w:proofErr w:type="gramEnd"/>
      <w:r>
        <w:t xml:space="preserve"> текущего или капитального ремонта не должны превышать соответственно 1 месяц и 2 месяца со дня заключения муниципального контракта (договора) в соответствии с </w:t>
      </w:r>
      <w:hyperlink w:anchor="P120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Стоимость текущего или капитального ремонта одного квадратного метра общей площади жилого помещения не должна превышать размер, указанный в </w:t>
      </w:r>
      <w:hyperlink w:anchor="P118">
        <w:r>
          <w:rPr>
            <w:color w:val="0000FF"/>
          </w:rPr>
          <w:t>абзаце первом пункта 26</w:t>
        </w:r>
      </w:hyperlink>
      <w:r>
        <w:t xml:space="preserve"> настоящего Порядка, включая затраты на составление сметной документации для определения стоимости выполнения работ с проведением обследования жилых помещений и составлением дефектных ведомостей в соответствии с законодательством Российской Федерации, разработку и утверждение проектно-сметной документации (в случае необходимости).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28. По завершению исполнителем (подрядчиком) ремонтных работ ОМСУ осуществляет обследование соответствующего жилого помещения.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При обнаружении в ходе проверки выполненных ремонтных работ дефектов ОМСУ составляет акт, в котором фиксирует перечень выявленных дефектов и устанавливает срок для их устранения исполнителем (подрядчиком).</w:t>
      </w:r>
    </w:p>
    <w:p w:rsidR="0025271A" w:rsidRDefault="0025271A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>29. ОМСУ в течение 3 рабочих дней со дня подписания с исполнителем (подрядчиком) акта о приеме выполненных ремонтных работ в жилом помещении организует подписание с заявителем (его представителем) акта приемки выполненных работ по текущему или капитальному ремонту в жилом помещении по форме, установленной ОМСУ.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ОМСУ в течение 5 рабочих дней со дня подписания с заявителем (его представителем) акта приемки выполненных работ по текущему или капитальному ремонту в жилом помещении направляет (способом, позволяющим подтвердить факт направления) соответствующую информацию в министерство.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30. Дополнительная мера на ремонт считается предоставленной заявителю со дня подписания заявителем (его представителем) акта приемки выполненных работ по текущему или капитальному ремонту в жилом помещении в соответствии с </w:t>
      </w:r>
      <w:hyperlink w:anchor="P125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31. Заявитель исключается из реестра и сводного реестра в случаях: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предоставления дополнительной меры на ремонт;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представления заявителем (его представителем) заявления об отказе в предоставлении дополнительной меры на ремонт.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lastRenderedPageBreak/>
        <w:t>Заявители исключаются из реестра и сводного реестра в течение 10 рабочих дней со дня наступления обстоятельств, указанных в настоящем пункте.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32. Действия (бездействие), решения должностных лиц ОМСУ и (или) министерства, осуществляемые (принятые) ими в соответствии с настоящим Порядком, а также решения комиссии могут быть обжалованы в порядке, установленном законодательством Российской Федерации.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33. Контроль за использованием бюджетных средств, предоставленных в форме дополнительной меры на ремонт, осуществляется в установленном законодательством Российской Федерации порядке.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34. Информация об исключении заявителя из сводного реестра, а также о предоставлении дополнительной меры на ремонт размещается министерством в Единой государственной информационной системе социального обеспечения (далее - ЕГИССО) соответственно не позднее рабочего дня, следующего за днем исключения заявителя из сводного реестра и предоставления дополнительной меры на ремонт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</w:t>
      </w:r>
      <w:hyperlink r:id="rId2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социального обеспечения, утвержденным постановлением Правительства Российской Федерации от 16 августа 2021 г. N 1342.</w:t>
      </w:r>
    </w:p>
    <w:p w:rsidR="0025271A" w:rsidRDefault="0025271A">
      <w:pPr>
        <w:pStyle w:val="ConsPlusNormal"/>
        <w:jc w:val="both"/>
      </w:pPr>
      <w:r>
        <w:t xml:space="preserve">(в ред. постановления Правительства Амурской области от 20.12.2021 </w:t>
      </w:r>
      <w:hyperlink r:id="rId22">
        <w:r>
          <w:rPr>
            <w:color w:val="0000FF"/>
          </w:rPr>
          <w:t>N 1041</w:t>
        </w:r>
      </w:hyperlink>
      <w:r>
        <w:t>)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Доступ к персональной информации, размещенной в ЕГИССО, предоставляется соответствующим уполномоченным органам, размещающим информацию, а также физическим лицам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right"/>
        <w:outlineLvl w:val="1"/>
      </w:pPr>
      <w:r>
        <w:t>Приложение N 1</w:t>
      </w:r>
    </w:p>
    <w:p w:rsidR="0025271A" w:rsidRDefault="0025271A">
      <w:pPr>
        <w:pStyle w:val="ConsPlusNormal"/>
        <w:jc w:val="right"/>
      </w:pPr>
      <w:r>
        <w:t>к Порядку</w:t>
      </w:r>
    </w:p>
    <w:p w:rsidR="0025271A" w:rsidRDefault="0025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23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nformat"/>
        <w:jc w:val="both"/>
      </w:pPr>
      <w:r>
        <w:t xml:space="preserve">                                              Главе органа местного</w:t>
      </w:r>
    </w:p>
    <w:p w:rsidR="0025271A" w:rsidRDefault="0025271A">
      <w:pPr>
        <w:pStyle w:val="ConsPlusNonformat"/>
        <w:jc w:val="both"/>
      </w:pPr>
      <w:r>
        <w:t xml:space="preserve">                                              самоуправления муниципального</w:t>
      </w:r>
    </w:p>
    <w:p w:rsidR="0025271A" w:rsidRDefault="0025271A">
      <w:pPr>
        <w:pStyle w:val="ConsPlusNonformat"/>
        <w:jc w:val="both"/>
      </w:pPr>
      <w:r>
        <w:t xml:space="preserve">                                              района, муниципального</w:t>
      </w:r>
    </w:p>
    <w:p w:rsidR="0025271A" w:rsidRDefault="0025271A">
      <w:pPr>
        <w:pStyle w:val="ConsPlusNonformat"/>
        <w:jc w:val="both"/>
      </w:pPr>
      <w:r>
        <w:t xml:space="preserve">                                              и городского округов</w:t>
      </w:r>
    </w:p>
    <w:p w:rsidR="0025271A" w:rsidRDefault="0025271A">
      <w:pPr>
        <w:pStyle w:val="ConsPlusNonformat"/>
        <w:jc w:val="both"/>
      </w:pPr>
      <w:r>
        <w:t xml:space="preserve">                                              Амурской области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bookmarkStart w:id="19" w:name="P154"/>
      <w:bookmarkEnd w:id="19"/>
      <w:r>
        <w:t xml:space="preserve">                                 ЗАЯВЛЕНИЕ</w:t>
      </w:r>
    </w:p>
    <w:p w:rsidR="0025271A" w:rsidRDefault="0025271A">
      <w:pPr>
        <w:pStyle w:val="ConsPlusNonformat"/>
        <w:jc w:val="both"/>
      </w:pPr>
      <w:r>
        <w:t xml:space="preserve">             об обследовании жилого помещения и предоставлении</w:t>
      </w:r>
    </w:p>
    <w:p w:rsidR="0025271A" w:rsidRDefault="0025271A">
      <w:pPr>
        <w:pStyle w:val="ConsPlusNonformat"/>
        <w:jc w:val="both"/>
      </w:pPr>
      <w:r>
        <w:t xml:space="preserve">              дополнительной меры социальной поддержки в виде</w:t>
      </w:r>
    </w:p>
    <w:p w:rsidR="0025271A" w:rsidRDefault="0025271A">
      <w:pPr>
        <w:pStyle w:val="ConsPlusNonformat"/>
        <w:jc w:val="both"/>
      </w:pPr>
      <w:r>
        <w:t xml:space="preserve">                проведения текущего или капитального ремонта</w:t>
      </w:r>
    </w:p>
    <w:p w:rsidR="0025271A" w:rsidRDefault="0025271A">
      <w:pPr>
        <w:pStyle w:val="ConsPlusNonformat"/>
        <w:jc w:val="both"/>
      </w:pPr>
      <w:r>
        <w:t xml:space="preserve">                              жилых помещений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    (фамилия, имя, отчество)</w:t>
      </w:r>
    </w:p>
    <w:p w:rsidR="0025271A" w:rsidRDefault="0025271A">
      <w:pPr>
        <w:pStyle w:val="ConsPlusNonformat"/>
        <w:jc w:val="both"/>
      </w:pPr>
      <w:r>
        <w:t>Дата рождения _________ Документ, удостоверяющий личность _________________</w:t>
      </w:r>
    </w:p>
    <w:p w:rsidR="0025271A" w:rsidRDefault="0025271A">
      <w:pPr>
        <w:pStyle w:val="ConsPlusNonformat"/>
        <w:jc w:val="both"/>
      </w:pPr>
      <w:r>
        <w:t xml:space="preserve">               (</w:t>
      </w:r>
      <w:proofErr w:type="gramStart"/>
      <w:r>
        <w:t xml:space="preserve">число,   </w:t>
      </w:r>
      <w:proofErr w:type="gramEnd"/>
      <w:r>
        <w:t xml:space="preserve">                                  (наименование)</w:t>
      </w:r>
    </w:p>
    <w:p w:rsidR="0025271A" w:rsidRDefault="0025271A">
      <w:pPr>
        <w:pStyle w:val="ConsPlusNonformat"/>
        <w:jc w:val="both"/>
      </w:pPr>
      <w:r>
        <w:t xml:space="preserve">               месяц,</w:t>
      </w:r>
    </w:p>
    <w:p w:rsidR="0025271A" w:rsidRDefault="0025271A">
      <w:pPr>
        <w:pStyle w:val="ConsPlusNonformat"/>
        <w:jc w:val="both"/>
      </w:pPr>
      <w:r>
        <w:lastRenderedPageBreak/>
        <w:t xml:space="preserve">                год)</w:t>
      </w:r>
    </w:p>
    <w:p w:rsidR="0025271A" w:rsidRDefault="0025271A">
      <w:pPr>
        <w:pStyle w:val="ConsPlusNonformat"/>
        <w:jc w:val="both"/>
      </w:pPr>
      <w:r>
        <w:t>Серия ____________________ номер _______________ кем и когда выдан документ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Адрес регистрации: _________________________________________________________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(почтовый </w:t>
      </w:r>
      <w:proofErr w:type="gramStart"/>
      <w:r>
        <w:t xml:space="preserve">индекс)   </w:t>
      </w:r>
      <w:proofErr w:type="gramEnd"/>
      <w:r>
        <w:t xml:space="preserve">        (населенный пункт)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      (улица, дом, квартира)</w:t>
      </w:r>
    </w:p>
    <w:p w:rsidR="0025271A" w:rsidRDefault="0025271A">
      <w:pPr>
        <w:pStyle w:val="ConsPlusNonformat"/>
        <w:jc w:val="both"/>
      </w:pPr>
      <w:r>
        <w:t>Адрес места жительства: 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      (почтовый </w:t>
      </w:r>
      <w:proofErr w:type="gramStart"/>
      <w:r>
        <w:t xml:space="preserve">индекс)   </w:t>
      </w:r>
      <w:proofErr w:type="gramEnd"/>
      <w:r>
        <w:t xml:space="preserve">   (населенный пункт)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      (улица, дом, квартира)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 xml:space="preserve">    Прошу   обследовать   жилое   </w:t>
      </w:r>
      <w:proofErr w:type="gramStart"/>
      <w:r>
        <w:t>помещение,  принадлежащее</w:t>
      </w:r>
      <w:proofErr w:type="gramEnd"/>
      <w:r>
        <w:t xml:space="preserve">  мне  на  праве</w:t>
      </w:r>
    </w:p>
    <w:p w:rsidR="0025271A" w:rsidRDefault="0025271A">
      <w:pPr>
        <w:pStyle w:val="ConsPlusNonformat"/>
        <w:jc w:val="both"/>
      </w:pPr>
      <w:r>
        <w:t>собственности, расположенное по адресу: ___________________________________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(населенный пункт, улица, дом, квартира)</w:t>
      </w:r>
    </w:p>
    <w:p w:rsidR="0025271A" w:rsidRDefault="0025271A">
      <w:pPr>
        <w:pStyle w:val="ConsPlusNonformat"/>
        <w:jc w:val="both"/>
      </w:pPr>
      <w:r>
        <w:t>и провести текущий (капитальный) ремонт указанного жилого помещения.</w:t>
      </w:r>
    </w:p>
    <w:p w:rsidR="0025271A" w:rsidRDefault="0025271A">
      <w:pPr>
        <w:pStyle w:val="ConsPlusNonformat"/>
        <w:jc w:val="both"/>
      </w:pPr>
      <w:r>
        <w:t xml:space="preserve">              (нужное подчеркнуть)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 xml:space="preserve">    Подтверждаю свое согласие на обработку и передачу указанных в настоящем</w:t>
      </w:r>
    </w:p>
    <w:p w:rsidR="0025271A" w:rsidRDefault="0025271A">
      <w:pPr>
        <w:pStyle w:val="ConsPlusNonformat"/>
        <w:jc w:val="both"/>
      </w:pPr>
      <w:r>
        <w:t>заявлении персональных данных.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___________________________________________________________________________</w:t>
      </w:r>
    </w:p>
    <w:p w:rsidR="0025271A" w:rsidRDefault="0025271A">
      <w:pPr>
        <w:pStyle w:val="ConsPlusNonformat"/>
        <w:jc w:val="both"/>
      </w:pPr>
      <w:r>
        <w:t>________________                                    _______________________</w:t>
      </w:r>
    </w:p>
    <w:p w:rsidR="0025271A" w:rsidRDefault="0025271A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                           (подпись заявителя)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25271A" w:rsidRDefault="0025271A">
      <w:pPr>
        <w:pStyle w:val="ConsPlusNonformat"/>
        <w:jc w:val="both"/>
      </w:pPr>
      <w:r>
        <w:t>зарегистрированы _________________________ принял _________________________</w:t>
      </w:r>
    </w:p>
    <w:p w:rsidR="0025271A" w:rsidRDefault="0025271A">
      <w:pPr>
        <w:pStyle w:val="ConsPlusNonformat"/>
        <w:jc w:val="both"/>
      </w:pPr>
      <w:r>
        <w:t xml:space="preserve">                  (регистрационный номер        </w:t>
      </w:r>
      <w:proofErr w:type="gramStart"/>
      <w:r>
        <w:t xml:space="preserve">   (</w:t>
      </w:r>
      <w:proofErr w:type="gramEnd"/>
      <w:r>
        <w:t>дата приема заявления)</w:t>
      </w:r>
    </w:p>
    <w:p w:rsidR="0025271A" w:rsidRDefault="0025271A">
      <w:pPr>
        <w:pStyle w:val="ConsPlusNonformat"/>
        <w:jc w:val="both"/>
      </w:pPr>
      <w:r>
        <w:t xml:space="preserve">                        заявления)</w:t>
      </w:r>
    </w:p>
    <w:p w:rsidR="0025271A" w:rsidRDefault="0025271A">
      <w:pPr>
        <w:pStyle w:val="ConsPlusNonformat"/>
        <w:jc w:val="both"/>
      </w:pPr>
      <w:r>
        <w:t>_______________________                             _______________________</w:t>
      </w:r>
    </w:p>
    <w:p w:rsidR="0025271A" w:rsidRDefault="0025271A">
      <w:pPr>
        <w:pStyle w:val="ConsPlusNonformat"/>
        <w:jc w:val="both"/>
      </w:pPr>
      <w:r>
        <w:t xml:space="preserve"> (подпись </w:t>
      </w:r>
      <w:proofErr w:type="gramStart"/>
      <w:r>
        <w:t xml:space="preserve">специалиста)   </w:t>
      </w:r>
      <w:proofErr w:type="gramEnd"/>
      <w:r>
        <w:t xml:space="preserve">                            (расшифровка подписи)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 xml:space="preserve">                               (линия отреза)</w:t>
      </w:r>
    </w:p>
    <w:p w:rsidR="0025271A" w:rsidRDefault="0025271A">
      <w:pPr>
        <w:pStyle w:val="ConsPlusNonformat"/>
        <w:jc w:val="both"/>
      </w:pPr>
      <w:r>
        <w:t>---------------------------------------------------------------------------</w:t>
      </w:r>
    </w:p>
    <w:p w:rsidR="0025271A" w:rsidRDefault="0025271A">
      <w:pPr>
        <w:pStyle w:val="ConsPlusNonformat"/>
        <w:jc w:val="both"/>
      </w:pPr>
      <w:r>
        <w:t xml:space="preserve">                            Расписка-уведомление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>Заявление и документы на проведение текущего</w:t>
      </w:r>
    </w:p>
    <w:p w:rsidR="0025271A" w:rsidRDefault="0025271A">
      <w:pPr>
        <w:pStyle w:val="ConsPlusNonformat"/>
        <w:jc w:val="both"/>
      </w:pPr>
      <w:r>
        <w:t>или капитального ремонта жилого помещения    ______________________________</w:t>
      </w:r>
    </w:p>
    <w:p w:rsidR="0025271A" w:rsidRDefault="0025271A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25271A" w:rsidRDefault="0025271A">
      <w:pPr>
        <w:pStyle w:val="ConsPlusNonformat"/>
        <w:jc w:val="both"/>
      </w:pPr>
    </w:p>
    <w:p w:rsidR="0025271A" w:rsidRDefault="0025271A">
      <w:pPr>
        <w:pStyle w:val="ConsPlusNonformat"/>
        <w:jc w:val="both"/>
      </w:pPr>
      <w:r>
        <w:t>Принял ________________________________________     _______________________</w:t>
      </w:r>
    </w:p>
    <w:p w:rsidR="0025271A" w:rsidRDefault="0025271A">
      <w:pPr>
        <w:pStyle w:val="ConsPlusNonformat"/>
        <w:jc w:val="both"/>
      </w:pPr>
      <w:r>
        <w:t xml:space="preserve">         (дата приема и регистрационный номер     </w:t>
      </w:r>
      <w:proofErr w:type="gramStart"/>
      <w:r>
        <w:t xml:space="preserve">   (</w:t>
      </w:r>
      <w:proofErr w:type="gramEnd"/>
      <w:r>
        <w:t>Ф.И.О. специалиста)</w:t>
      </w:r>
    </w:p>
    <w:p w:rsidR="0025271A" w:rsidRDefault="0025271A">
      <w:pPr>
        <w:pStyle w:val="ConsPlusNonformat"/>
        <w:jc w:val="both"/>
      </w:pPr>
      <w:r>
        <w:t xml:space="preserve">                      заявления)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right"/>
        <w:outlineLvl w:val="1"/>
      </w:pPr>
      <w:r>
        <w:t>Приложение N 2</w:t>
      </w:r>
    </w:p>
    <w:p w:rsidR="0025271A" w:rsidRDefault="0025271A">
      <w:pPr>
        <w:pStyle w:val="ConsPlusNormal"/>
        <w:jc w:val="right"/>
      </w:pPr>
      <w:r>
        <w:t>к Порядку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Title"/>
        <w:jc w:val="center"/>
      </w:pPr>
      <w:bookmarkStart w:id="20" w:name="P225"/>
      <w:bookmarkEnd w:id="20"/>
      <w:r>
        <w:t>ПОРЯДОК</w:t>
      </w:r>
    </w:p>
    <w:p w:rsidR="0025271A" w:rsidRDefault="0025271A">
      <w:pPr>
        <w:pStyle w:val="ConsPlusTitle"/>
        <w:jc w:val="center"/>
      </w:pPr>
      <w:r>
        <w:t>ОТНЕСЕНИЯ ЖИЛЫХ ПОМЕЩЕНИЙ К ЖИЛЫМ ПОМЕЩЕНИЯМ,</w:t>
      </w:r>
    </w:p>
    <w:p w:rsidR="0025271A" w:rsidRDefault="0025271A">
      <w:pPr>
        <w:pStyle w:val="ConsPlusTitle"/>
        <w:jc w:val="center"/>
      </w:pPr>
      <w:r>
        <w:lastRenderedPageBreak/>
        <w:t>ТРЕБУЮЩИМ ПРОВЕДЕНИЯ ТЕКУЩЕГО</w:t>
      </w:r>
    </w:p>
    <w:p w:rsidR="0025271A" w:rsidRDefault="0025271A">
      <w:pPr>
        <w:pStyle w:val="ConsPlusTitle"/>
        <w:jc w:val="center"/>
      </w:pPr>
      <w:r>
        <w:t>ИЛИ КАПИТАЛЬНОГО РЕМОНТА</w:t>
      </w:r>
    </w:p>
    <w:p w:rsidR="0025271A" w:rsidRDefault="0025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4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08.11.2022 </w:t>
            </w:r>
            <w:hyperlink r:id="rId25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ind w:firstLine="540"/>
        <w:jc w:val="both"/>
      </w:pPr>
      <w:r>
        <w:t>1. Настоящий порядок устанавливает механизм отнесения жилых помещений, расположенных на территории Амурской области,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 (далее - жилые помещения, собственники), к жилым помещениям, требующим проведения текущего или капитального ремонта.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2. Текущий или капитальный ремонт жилых помещений осуществляется в целях приведения жилых помещений в состояние, пригодное для проживания собственников и отвечающее санитарным и техническим правилам и нормам, иным требованиям жилищного законодательства, а также требованиям благоустроенности применительно к условиям соответствующего населенного пункта.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 xml:space="preserve">3. Отнесение жилых помещений к жилым помещениям, требующим проведения текущего или капитального ремонта, осуществляется межведомственной комиссией по обследованию жилых помещений, созданной органами местного самоуправления муниципальных районов, муниципальных и городских округов Амурской области, которые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Амурской области от 11 апреля 2005 г. N 472-ОЗ "О дополнительных гарантиях и мерах по социальной поддержке детей-сирот и детей, оставшихся без попечения родителей" наделены государственными полномочиями по предоставлению дополнительной меры социальной поддержки в виде проведения текущего или капитального ремонта жилых помещений (далее соответственно - комиссия, ОМСУ).</w:t>
      </w:r>
    </w:p>
    <w:p w:rsidR="0025271A" w:rsidRDefault="0025271A">
      <w:pPr>
        <w:pStyle w:val="ConsPlusNormal"/>
        <w:jc w:val="both"/>
      </w:pPr>
      <w:r>
        <w:t xml:space="preserve">(в ред. постановления Правительства Амурской области от 08.11.2022 </w:t>
      </w:r>
      <w:hyperlink r:id="rId27">
        <w:r>
          <w:rPr>
            <w:color w:val="0000FF"/>
          </w:rPr>
          <w:t>N 1075</w:t>
        </w:r>
      </w:hyperlink>
      <w:r>
        <w:t>)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4. В целях отнесения жилых помещений к жилым помещениям, требующим проведения текущего или капитального ремонта, комиссия проводит осмотр жилого помещения в целом, включая конструкции, инженерное оборудование и внешнее благоустройство, а также осмотр отдельных элементов жилого помещения.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5. Жилое помещение относится к жилому помещению, требующему проведения текущего ремонта, в случае необходимости выполнения одного или нескольких следующих ремонтных работ: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побелка, окраска, оклейка стен;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побелка, окраска, оклейка потолков;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окраска полов, дверей, подоконников, оконных переплетов с внутренней стороны, радиаторов;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4) замена оконных и дверных приборов (петель, ручек, замков и т.д.);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5) ремонт внутриквартирного инженерного оборудования (электропроводки, холодного и горячего водоснабжения, теплоснабжения, газоснабжения);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6) замена плинтуса;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7) замена (укладка) линолеума;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lastRenderedPageBreak/>
        <w:t>8) замена (установка) вентиляционных решеток.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6. Жилое помещение относится к жилому помещению, требующему проведения капитального ремонта, в случае необходимости выполнения одного или нескольких следующих ремонтных работ: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1) замена радиаторов, труб центрального отопления, газопровода, водопровода, канализации;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2) замена (установка) сантехнического оборудования: ванн, унитазов, раковин, водонагревательных приборов (при условии отсутствия горячего водоснабжения);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3) замена (установка) полотенцесушителей;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4) замена (установка) межкомнатных и входных дверей;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5) замена (ремонт) покрытий полов (за исключением замены (укладки) линолеума);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6) ремонт стен (перегородок), потолков;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7) замена (укладка) керамической плитки;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8) для собственников индивидуальных жилых домов, в том числе: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а) ремонт кровли;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б) замена нижних венцов (деревянных, брусчатых, бревенчатых);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в) замена (ремонт) крыльца;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г) обеспечение инженерными сетями и оборудованием, в том числе установка септика, подключение к центральной системе отопления, ремонт системы отопления;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д) ремонт веранды (террасы), прилегающей к индивидуальному жилому дому;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е) ремонт фасада дома: окраска, смена обшивки с утеплением, ремонт штукатурки фасада с окраской, облицовка фасада с утеплением (без утепления), ремонт цоколя и отмостки;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ж) замена печных приборов (дверок, задвижек, чугунных плит и т.д.), дымоходов, в том числе полная разборка и перекладывание печей, дымоходов;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з) ремонт (установка) водонасосных скважин;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и) утепление стен внутри индивидуального жилого дома;</w:t>
      </w:r>
    </w:p>
    <w:p w:rsidR="0025271A" w:rsidRDefault="0025271A">
      <w:pPr>
        <w:pStyle w:val="ConsPlusNormal"/>
        <w:spacing w:before="220"/>
        <w:ind w:firstLine="540"/>
        <w:jc w:val="both"/>
      </w:pPr>
      <w:r>
        <w:t>9) замена (установка) оконных блоков.</w:t>
      </w:r>
    </w:p>
    <w:p w:rsidR="0025271A" w:rsidRDefault="0025271A">
      <w:pPr>
        <w:pStyle w:val="ConsPlusNormal"/>
        <w:jc w:val="both"/>
      </w:pPr>
      <w:r>
        <w:t xml:space="preserve">(пп. 9 введен постановлением Правительства Амурской области от 12.07.2021 </w:t>
      </w:r>
      <w:hyperlink r:id="rId28">
        <w:r>
          <w:rPr>
            <w:color w:val="0000FF"/>
          </w:rPr>
          <w:t>N 466</w:t>
        </w:r>
      </w:hyperlink>
      <w:r>
        <w:t>)</w:t>
      </w: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right"/>
        <w:outlineLvl w:val="1"/>
      </w:pPr>
      <w:r>
        <w:t>Приложение N 3</w:t>
      </w:r>
    </w:p>
    <w:p w:rsidR="0025271A" w:rsidRDefault="0025271A">
      <w:pPr>
        <w:pStyle w:val="ConsPlusNormal"/>
        <w:jc w:val="right"/>
      </w:pPr>
      <w:r>
        <w:t>к Порядку</w:t>
      </w:r>
    </w:p>
    <w:p w:rsidR="0025271A" w:rsidRDefault="002527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7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постановления Правительства Амурской области</w:t>
            </w:r>
          </w:p>
          <w:p w:rsidR="0025271A" w:rsidRDefault="00252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29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sectPr w:rsidR="0025271A" w:rsidSect="00DD1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25271A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  <w:jc w:val="center"/>
            </w:pPr>
            <w:bookmarkStart w:id="21" w:name="P278"/>
            <w:bookmarkEnd w:id="21"/>
            <w:r>
              <w:lastRenderedPageBreak/>
              <w:t>РЕЕСТР</w:t>
            </w:r>
          </w:p>
          <w:p w:rsidR="0025271A" w:rsidRDefault="0025271A">
            <w:pPr>
              <w:pStyle w:val="ConsPlusNormal"/>
              <w:jc w:val="center"/>
            </w:pPr>
            <w:r>
              <w:t>жилых помещений, требующих проведения текущего</w:t>
            </w:r>
          </w:p>
          <w:p w:rsidR="0025271A" w:rsidRDefault="0025271A">
            <w:pPr>
              <w:pStyle w:val="ConsPlusNormal"/>
              <w:jc w:val="center"/>
            </w:pPr>
            <w:r>
              <w:t>или капитального ремонта</w:t>
            </w:r>
          </w:p>
          <w:p w:rsidR="0025271A" w:rsidRDefault="0025271A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25271A" w:rsidRDefault="0025271A">
            <w:pPr>
              <w:pStyle w:val="ConsPlusNormal"/>
              <w:jc w:val="center"/>
            </w:pPr>
            <w:r>
              <w:t>(наименование органа местного самоуправления</w:t>
            </w:r>
          </w:p>
          <w:p w:rsidR="0025271A" w:rsidRDefault="0025271A">
            <w:pPr>
              <w:pStyle w:val="ConsPlusNormal"/>
              <w:jc w:val="center"/>
            </w:pPr>
            <w:r>
              <w:t>муниципального района, муниципального и городского</w:t>
            </w:r>
          </w:p>
          <w:p w:rsidR="0025271A" w:rsidRDefault="0025271A">
            <w:pPr>
              <w:pStyle w:val="ConsPlusNormal"/>
              <w:jc w:val="center"/>
            </w:pPr>
            <w:r>
              <w:t>округов Амурской области)</w:t>
            </w:r>
          </w:p>
        </w:tc>
      </w:tr>
    </w:tbl>
    <w:p w:rsidR="0025271A" w:rsidRDefault="002527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65"/>
        <w:gridCol w:w="1701"/>
        <w:gridCol w:w="1361"/>
        <w:gridCol w:w="1587"/>
        <w:gridCol w:w="1644"/>
        <w:gridCol w:w="1474"/>
        <w:gridCol w:w="1984"/>
        <w:gridCol w:w="1701"/>
      </w:tblGrid>
      <w:tr w:rsidR="0025271A">
        <w:tc>
          <w:tcPr>
            <w:tcW w:w="552" w:type="dxa"/>
          </w:tcPr>
          <w:p w:rsidR="0025271A" w:rsidRDefault="002527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5" w:type="dxa"/>
          </w:tcPr>
          <w:p w:rsidR="0025271A" w:rsidRDefault="0025271A">
            <w:pPr>
              <w:pStyle w:val="ConsPlusNormal"/>
              <w:jc w:val="center"/>
            </w:pPr>
            <w:r>
              <w:t>Место нахождения (адрес) жилого помещения</w:t>
            </w:r>
          </w:p>
        </w:tc>
        <w:tc>
          <w:tcPr>
            <w:tcW w:w="1701" w:type="dxa"/>
          </w:tcPr>
          <w:p w:rsidR="0025271A" w:rsidRDefault="0025271A">
            <w:pPr>
              <w:pStyle w:val="ConsPlusNormal"/>
              <w:jc w:val="center"/>
            </w:pPr>
            <w:r>
              <w:t>Ф.И.О. детей-сирот и детей, оставшихся без попечения родителей, лиц из их числа, являющихся собственниками жилых помещений</w:t>
            </w:r>
          </w:p>
        </w:tc>
        <w:tc>
          <w:tcPr>
            <w:tcW w:w="1361" w:type="dxa"/>
          </w:tcPr>
          <w:p w:rsidR="0025271A" w:rsidRDefault="0025271A">
            <w:pPr>
              <w:pStyle w:val="ConsPlusNormal"/>
              <w:jc w:val="center"/>
            </w:pPr>
            <w:r>
              <w:t>Общая площадь жилого помещения, кв. м</w:t>
            </w:r>
          </w:p>
        </w:tc>
        <w:tc>
          <w:tcPr>
            <w:tcW w:w="1587" w:type="dxa"/>
          </w:tcPr>
          <w:p w:rsidR="0025271A" w:rsidRDefault="0025271A">
            <w:pPr>
              <w:pStyle w:val="ConsPlusNormal"/>
              <w:jc w:val="center"/>
            </w:pPr>
            <w:r>
              <w:t>Дата проведения обследования жилого помещения</w:t>
            </w:r>
          </w:p>
        </w:tc>
        <w:tc>
          <w:tcPr>
            <w:tcW w:w="1644" w:type="dxa"/>
          </w:tcPr>
          <w:p w:rsidR="0025271A" w:rsidRDefault="0025271A">
            <w:pPr>
              <w:pStyle w:val="ConsPlusNormal"/>
              <w:jc w:val="center"/>
            </w:pPr>
            <w:r>
              <w:t>Необходимый вид ремонта жилого помещения (текущий или капитальный)</w:t>
            </w:r>
          </w:p>
        </w:tc>
        <w:tc>
          <w:tcPr>
            <w:tcW w:w="1474" w:type="dxa"/>
          </w:tcPr>
          <w:p w:rsidR="0025271A" w:rsidRDefault="0025271A">
            <w:pPr>
              <w:pStyle w:val="ConsPlusNormal"/>
              <w:jc w:val="center"/>
            </w:pPr>
            <w:r>
              <w:t>Площадь жилого помещения, требующая проведения текущего или капитального ремонта</w:t>
            </w:r>
          </w:p>
        </w:tc>
        <w:tc>
          <w:tcPr>
            <w:tcW w:w="1984" w:type="dxa"/>
          </w:tcPr>
          <w:p w:rsidR="0025271A" w:rsidRDefault="0025271A">
            <w:pPr>
              <w:pStyle w:val="ConsPlusNormal"/>
              <w:jc w:val="center"/>
            </w:pPr>
            <w:r>
              <w:t xml:space="preserve">Реквизиты муниципального правового акта об установлении необходимости </w:t>
            </w:r>
            <w:proofErr w:type="gramStart"/>
            <w:r>
              <w:t>проведения</w:t>
            </w:r>
            <w:proofErr w:type="gramEnd"/>
            <w:r>
              <w:t xml:space="preserve"> текущего или капитального ремонта жилого помещения</w:t>
            </w:r>
          </w:p>
        </w:tc>
        <w:tc>
          <w:tcPr>
            <w:tcW w:w="1701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Сумма средств, необходимых на проведение текущего или капитального ремонта жилого помещения, согласно сметному расчету, тыс. руб.</w:t>
            </w:r>
          </w:p>
        </w:tc>
      </w:tr>
      <w:tr w:rsidR="0025271A">
        <w:tc>
          <w:tcPr>
            <w:tcW w:w="552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5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5271A" w:rsidRDefault="0025271A">
            <w:pPr>
              <w:pStyle w:val="ConsPlusNormal"/>
              <w:jc w:val="center"/>
            </w:pPr>
            <w:r>
              <w:t>9</w:t>
            </w:r>
          </w:p>
        </w:tc>
      </w:tr>
      <w:tr w:rsidR="0025271A">
        <w:tc>
          <w:tcPr>
            <w:tcW w:w="552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565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701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361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587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644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474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984" w:type="dxa"/>
          </w:tcPr>
          <w:p w:rsidR="0025271A" w:rsidRDefault="0025271A">
            <w:pPr>
              <w:pStyle w:val="ConsPlusNormal"/>
            </w:pPr>
          </w:p>
        </w:tc>
        <w:tc>
          <w:tcPr>
            <w:tcW w:w="1701" w:type="dxa"/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1928"/>
        <w:gridCol w:w="340"/>
        <w:gridCol w:w="4479"/>
      </w:tblGrid>
      <w:tr w:rsidR="0025271A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  <w:jc w:val="both"/>
            </w:pPr>
            <w:r>
              <w:t>Глава органа местного самоуправления муниципального</w:t>
            </w:r>
          </w:p>
          <w:p w:rsidR="0025271A" w:rsidRDefault="0025271A">
            <w:pPr>
              <w:pStyle w:val="ConsPlusNormal"/>
              <w:jc w:val="both"/>
            </w:pPr>
            <w:r>
              <w:t>района, муниципального и городского округов Амурской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71A" w:rsidRDefault="0025271A">
            <w:pPr>
              <w:pStyle w:val="ConsPlusNormal"/>
            </w:pPr>
          </w:p>
        </w:tc>
      </w:tr>
      <w:tr w:rsidR="0025271A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5271A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  <w:jc w:val="both"/>
            </w:pPr>
            <w:r>
              <w:t>"__" _____________ 20__ год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5271A" w:rsidRDefault="0025271A">
            <w:pPr>
              <w:pStyle w:val="ConsPlusNormal"/>
            </w:pPr>
          </w:p>
        </w:tc>
      </w:tr>
    </w:tbl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jc w:val="both"/>
      </w:pPr>
    </w:p>
    <w:p w:rsidR="0025271A" w:rsidRDefault="002527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3BB" w:rsidRDefault="00B223BB">
      <w:bookmarkStart w:id="22" w:name="_GoBack"/>
      <w:bookmarkEnd w:id="22"/>
    </w:p>
    <w:sectPr w:rsidR="00B223B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A"/>
    <w:rsid w:val="0025271A"/>
    <w:rsid w:val="00B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74F4-8ECD-47B5-BBEE-2E23102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2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27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2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056543886AAAACE9EA9CDA88E5398025EA89EA9CF71899EE15FF6412400FE383D48689939248673CF51D206CED2AD55D4E9CC621E70FDCEA648EEu4l7G" TargetMode="External"/><Relationship Id="rId13" Type="http://schemas.openxmlformats.org/officeDocument/2006/relationships/hyperlink" Target="consultantplus://offline/ref=364056543886AAAACE9EA9CDA88E5398025EA89EA9CF738C93E05FF6412400FE383D48689939248673CF51D204CED2AD55D4E9CC621E70FDCEA648EEu4l7G" TargetMode="External"/><Relationship Id="rId18" Type="http://schemas.openxmlformats.org/officeDocument/2006/relationships/hyperlink" Target="consultantplus://offline/ref=364056543886AAAACE9EA9CDA88E5398025EA89EA9CF71899EE15FF6412400FE383D48689939248673CF51D204CED2AD55D4E9CC621E70FDCEA648EEu4l7G" TargetMode="External"/><Relationship Id="rId26" Type="http://schemas.openxmlformats.org/officeDocument/2006/relationships/hyperlink" Target="consultantplus://offline/ref=364056543886AAAACE9EA9CDA88E5398025EA89EA9CF7F8C9EEA5FF6412400FE383D48689939248673CF52D60BCED2AD55D4E9CC621E70FDCEA648EEu4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4056543886AAAACE9EB7C0BEE20D9D0656F09BADC27DD9CAB759A11E7406AB787D4E3DDA7D298576C4058347908BFE149FE4C9790270F8uDl3G" TargetMode="External"/><Relationship Id="rId7" Type="http://schemas.openxmlformats.org/officeDocument/2006/relationships/hyperlink" Target="consultantplus://offline/ref=364056543886AAAACE9EA9CDA88E5398025EA89EA9CF738C93E05FF6412400FE383D48689939248673CF51D206CED2AD55D4E9CC621E70FDCEA648EEu4l7G" TargetMode="External"/><Relationship Id="rId12" Type="http://schemas.openxmlformats.org/officeDocument/2006/relationships/hyperlink" Target="consultantplus://offline/ref=364056543886AAAACE9EA9CDA88E5398025EA89EA9CE768692E65FF6412400FE383D48689939248673CF51D307CED2AD55D4E9CC621E70FDCEA648EEu4l7G" TargetMode="External"/><Relationship Id="rId17" Type="http://schemas.openxmlformats.org/officeDocument/2006/relationships/hyperlink" Target="consultantplus://offline/ref=364056543886AAAACE9EA9CDA88E5398025EA89EA9CF71899EE15FF6412400FE383D48689939248673CF51D205CED2AD55D4E9CC621E70FDCEA648EEu4l7G" TargetMode="External"/><Relationship Id="rId25" Type="http://schemas.openxmlformats.org/officeDocument/2006/relationships/hyperlink" Target="consultantplus://offline/ref=364056543886AAAACE9EA9CDA88E5398025EA89EA9CF738C93E05FF6412400FE383D48689939248673CF51D303CED2AD55D4E9CC621E70FDCEA648EEu4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056543886AAAACE9EA9CDA88E5398025EA89EA9CF738C93E05FF6412400FE383D48689939248673CF51D20BCED2AD55D4E9CC621E70FDCEA648EEu4l7G" TargetMode="External"/><Relationship Id="rId20" Type="http://schemas.openxmlformats.org/officeDocument/2006/relationships/hyperlink" Target="consultantplus://offline/ref=364056543886AAAACE9EB7C0BEE20D9D0656F090A1CC7DD9CAB759A11E7406AB6A7D1631D878378774D153D201uCl6G" TargetMode="External"/><Relationship Id="rId29" Type="http://schemas.openxmlformats.org/officeDocument/2006/relationships/hyperlink" Target="consultantplus://offline/ref=364056543886AAAACE9EA9CDA88E5398025EA89EA9CF738C93E05FF6412400FE383D48689939248673CF51D302CED2AD55D4E9CC621E70FDCEA648EEu4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056543886AAAACE9EA9CDA88E5398025EA89EA9CE768692E65FF6412400FE383D48689939248673CF51D307CED2AD55D4E9CC621E70FDCEA648EEu4l7G" TargetMode="External"/><Relationship Id="rId11" Type="http://schemas.openxmlformats.org/officeDocument/2006/relationships/hyperlink" Target="consultantplus://offline/ref=364056543886AAAACE9EA9CDA88E5398025EA89EA9C8778F96E55FF6412400FE383D48689939248673CF51D206CED2AD55D4E9CC621E70FDCEA648EEu4l7G" TargetMode="External"/><Relationship Id="rId24" Type="http://schemas.openxmlformats.org/officeDocument/2006/relationships/hyperlink" Target="consultantplus://offline/ref=364056543886AAAACE9EA9CDA88E5398025EA89EA9C8778F96E55FF6412400FE383D48689939248673CF51D206CED2AD55D4E9CC621E70FDCEA648EEu4l7G" TargetMode="External"/><Relationship Id="rId5" Type="http://schemas.openxmlformats.org/officeDocument/2006/relationships/hyperlink" Target="consultantplus://offline/ref=364056543886AAAACE9EA9CDA88E5398025EA89EA9C8778F96E55FF6412400FE383D48689939248673CF51D206CED2AD55D4E9CC621E70FDCEA648EEu4l7G" TargetMode="External"/><Relationship Id="rId15" Type="http://schemas.openxmlformats.org/officeDocument/2006/relationships/hyperlink" Target="consultantplus://offline/ref=364056543886AAAACE9EA9CDA88E5398025EA89EA9CF7F8C9EEA5FF6412400FE383D48689939248673CF52D60BCED2AD55D4E9CC621E70FDCEA648EEu4l7G" TargetMode="External"/><Relationship Id="rId23" Type="http://schemas.openxmlformats.org/officeDocument/2006/relationships/hyperlink" Target="consultantplus://offline/ref=364056543886AAAACE9EA9CDA88E5398025EA89EA9CF738C93E05FF6412400FE383D48689939248673CF51D20ACED2AD55D4E9CC621E70FDCEA648EEu4l7G" TargetMode="External"/><Relationship Id="rId28" Type="http://schemas.openxmlformats.org/officeDocument/2006/relationships/hyperlink" Target="consultantplus://offline/ref=364056543886AAAACE9EA9CDA88E5398025EA89EA9C8778F96E55FF6412400FE383D48689939248673CF51D206CED2AD55D4E9CC621E70FDCEA648EEu4l7G" TargetMode="External"/><Relationship Id="rId10" Type="http://schemas.openxmlformats.org/officeDocument/2006/relationships/hyperlink" Target="consultantplus://offline/ref=364056543886AAAACE9EA9CDA88E5398025EA89EA9CF738C93E05FF6412400FE383D48689939248673CF51D205CED2AD55D4E9CC621E70FDCEA648EEu4l7G" TargetMode="External"/><Relationship Id="rId19" Type="http://schemas.openxmlformats.org/officeDocument/2006/relationships/hyperlink" Target="consultantplus://offline/ref=364056543886AAAACE9EA9CDA88E5398025EA89EA9CF71899EE15FF6412400FE383D48689939248673CF51D20ACED2AD55D4E9CC621E70FDCEA648EEu4l7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4056543886AAAACE9EA9CDA88E5398025EA89EA9CF7F8C9EEA5FF6412400FE383D48689939248673CF57D706CED2AD55D4E9CC621E70FDCEA648EEu4l7G" TargetMode="External"/><Relationship Id="rId14" Type="http://schemas.openxmlformats.org/officeDocument/2006/relationships/hyperlink" Target="consultantplus://offline/ref=364056543886AAAACE9EA9CDA88E5398025EA89EA9CF71899EE15FF6412400FE383D48689939248673CF51D206CED2AD55D4E9CC621E70FDCEA648EEu4l7G" TargetMode="External"/><Relationship Id="rId22" Type="http://schemas.openxmlformats.org/officeDocument/2006/relationships/hyperlink" Target="consultantplus://offline/ref=364056543886AAAACE9EA9CDA88E5398025EA89EA9CE768692E65FF6412400FE383D48689939248673CF51D306CED2AD55D4E9CC621E70FDCEA648EEu4l7G" TargetMode="External"/><Relationship Id="rId27" Type="http://schemas.openxmlformats.org/officeDocument/2006/relationships/hyperlink" Target="consultantplus://offline/ref=364056543886AAAACE9EA9CDA88E5398025EA89EA9CF738C93E05FF6412400FE383D48689939248673CF51D303CED2AD55D4E9CC621E70FDCEA648EEu4l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2023-07-25T06:37:00Z</dcterms:created>
  <dcterms:modified xsi:type="dcterms:W3CDTF">2023-07-25T06:37:00Z</dcterms:modified>
</cp:coreProperties>
</file>