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CCB" w:rsidRPr="00287CCB" w:rsidRDefault="00287CCB" w:rsidP="00287CCB">
      <w:pPr>
        <w:spacing w:after="0"/>
        <w:jc w:val="right"/>
        <w:rPr>
          <w:rFonts w:ascii="Times New Roman" w:eastAsia="Times New Roman" w:hAnsi="Times New Roman"/>
        </w:rPr>
      </w:pPr>
      <w:r w:rsidRPr="00287CCB">
        <w:rPr>
          <w:rFonts w:ascii="Times New Roman" w:hAnsi="Times New Roman"/>
        </w:rPr>
        <w:t>Приложение № 1</w:t>
      </w:r>
    </w:p>
    <w:p w:rsidR="00287CCB" w:rsidRPr="00287CCB" w:rsidRDefault="00287CCB" w:rsidP="00287CCB">
      <w:pPr>
        <w:spacing w:after="0"/>
        <w:jc w:val="right"/>
        <w:rPr>
          <w:rFonts w:ascii="Times New Roman" w:hAnsi="Times New Roman"/>
        </w:rPr>
      </w:pPr>
      <w:r w:rsidRPr="00287CCB">
        <w:rPr>
          <w:rFonts w:ascii="Times New Roman" w:hAnsi="Times New Roman"/>
        </w:rPr>
        <w:t>к приказу МКУ Отдела</w:t>
      </w:r>
    </w:p>
    <w:p w:rsidR="00287CCB" w:rsidRPr="00287CCB" w:rsidRDefault="00287CCB" w:rsidP="00287CCB">
      <w:pPr>
        <w:spacing w:after="0"/>
        <w:jc w:val="right"/>
        <w:rPr>
          <w:rFonts w:ascii="Times New Roman" w:hAnsi="Times New Roman"/>
        </w:rPr>
      </w:pPr>
      <w:r w:rsidRPr="00287CCB">
        <w:rPr>
          <w:rFonts w:ascii="Times New Roman" w:hAnsi="Times New Roman"/>
        </w:rPr>
        <w:t>образования администрации</w:t>
      </w:r>
    </w:p>
    <w:p w:rsidR="00287CCB" w:rsidRPr="00287CCB" w:rsidRDefault="00287CCB" w:rsidP="00287CCB">
      <w:pPr>
        <w:spacing w:after="0"/>
        <w:jc w:val="right"/>
        <w:rPr>
          <w:rFonts w:ascii="Times New Roman" w:hAnsi="Times New Roman"/>
        </w:rPr>
      </w:pPr>
      <w:r w:rsidRPr="00287CCB">
        <w:rPr>
          <w:rFonts w:ascii="Times New Roman" w:hAnsi="Times New Roman"/>
        </w:rPr>
        <w:t>Бурейского округа</w:t>
      </w:r>
    </w:p>
    <w:p w:rsidR="00287CCB" w:rsidRPr="00287CCB" w:rsidRDefault="00287CCB" w:rsidP="00287CCB">
      <w:pPr>
        <w:spacing w:after="0"/>
        <w:jc w:val="right"/>
        <w:rPr>
          <w:rFonts w:ascii="Times New Roman" w:hAnsi="Times New Roman"/>
        </w:rPr>
      </w:pPr>
      <w:r w:rsidRPr="00287CCB">
        <w:rPr>
          <w:rFonts w:ascii="Times New Roman" w:hAnsi="Times New Roman"/>
        </w:rPr>
        <w:t xml:space="preserve">от </w:t>
      </w:r>
      <w:r w:rsidR="004E73A2">
        <w:rPr>
          <w:rFonts w:ascii="Times New Roman" w:hAnsi="Times New Roman"/>
        </w:rPr>
        <w:t>28.12.2024</w:t>
      </w:r>
      <w:r w:rsidRPr="00287CCB">
        <w:rPr>
          <w:rFonts w:ascii="Times New Roman" w:hAnsi="Times New Roman"/>
        </w:rPr>
        <w:t xml:space="preserve"> №</w:t>
      </w:r>
      <w:r w:rsidRPr="00287CCB">
        <w:rPr>
          <w:rFonts w:ascii="Times New Roman" w:hAnsi="Times New Roman"/>
          <w:u w:val="single"/>
        </w:rPr>
        <w:t xml:space="preserve"> </w:t>
      </w:r>
      <w:r w:rsidR="004E73A2">
        <w:rPr>
          <w:rFonts w:ascii="Times New Roman" w:hAnsi="Times New Roman"/>
        </w:rPr>
        <w:t>239</w:t>
      </w:r>
      <w:bookmarkStart w:id="0" w:name="_GoBack"/>
      <w:bookmarkEnd w:id="0"/>
    </w:p>
    <w:p w:rsidR="00CC225E" w:rsidRPr="00287CCB" w:rsidRDefault="00CC225E" w:rsidP="009C60C8">
      <w:pPr>
        <w:pStyle w:val="a4"/>
        <w:jc w:val="center"/>
        <w:rPr>
          <w:rFonts w:ascii="Times New Roman" w:hAnsi="Times New Roman" w:cs="Times New Roman"/>
          <w:bCs/>
        </w:rPr>
      </w:pPr>
    </w:p>
    <w:p w:rsidR="00CC225E" w:rsidRDefault="00CC225E" w:rsidP="009C60C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CC225E" w:rsidRDefault="00CC225E" w:rsidP="009C60C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9C60C8" w:rsidRDefault="009C60C8" w:rsidP="009C60C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9C60C8" w:rsidRDefault="009C60C8" w:rsidP="009C60C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работы организационно-методического отдела</w:t>
      </w:r>
    </w:p>
    <w:p w:rsidR="009C60C8" w:rsidRPr="009D2E9F" w:rsidRDefault="009C60C8" w:rsidP="009D2E9F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МКУ Отдела образования администрации Бурейского муниципального </w:t>
      </w:r>
      <w:r w:rsidR="00B42022">
        <w:rPr>
          <w:rFonts w:ascii="Times New Roman" w:hAnsi="Times New Roman"/>
          <w:b/>
          <w:sz w:val="28"/>
          <w:szCs w:val="24"/>
        </w:rPr>
        <w:t>округа 2025</w:t>
      </w:r>
      <w:r>
        <w:rPr>
          <w:rFonts w:ascii="Times New Roman" w:hAnsi="Times New Roman"/>
          <w:b/>
          <w:sz w:val="28"/>
          <w:szCs w:val="24"/>
        </w:rPr>
        <w:t xml:space="preserve"> г.</w:t>
      </w: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1984"/>
      </w:tblGrid>
      <w:tr w:rsidR="009C60C8" w:rsidRPr="007A6875" w:rsidTr="00B42022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7A6875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87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7A6875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87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7A6875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87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C60C8" w:rsidRPr="007A6875" w:rsidTr="00B42022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Мониторинг учебников и учебных пособий, составление заявок на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ОМО, ОО</w:t>
            </w:r>
          </w:p>
        </w:tc>
      </w:tr>
      <w:tr w:rsidR="009C60C8" w:rsidRPr="007A6875" w:rsidTr="00B42022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Проведение муниципального этапа конкурса «Большие вызовы»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14.01.2025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Консультация для школьных библиотекарей по составлению заявок на учебники и учебные пособия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повышения квалификации и профессиональной переподготовки педагогических и руководящих работников ОО, оказание им информационно-методической помощи в системе непрерывного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9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Мониторинг проведения мероприятий, посвященных Дням единых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3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Пополнение «Педагогического портала Бурейского муниципального 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Подготовка текущей отчетности по запросам ГАУ ДПО «АмИРО» и Министерства образования и науки Амурской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 запросам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Заседание ОМО «Обновление содержания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методической работы организационно-методического отдела»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Февраль (первая половина)2025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Корректировка плана проведения РМО на вторую половину 2024/25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Январь-Февраль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9C60C8" w:rsidRPr="007A6875" w:rsidTr="00B42022">
        <w:trPr>
          <w:trHeight w:val="1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дорожной карты по реализации региональных проектов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2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Муниципальный этап  конкурса чтецов «Живая классика»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Март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9C60C8" w:rsidRPr="007A6875" w:rsidTr="00B42022">
        <w:trPr>
          <w:trHeight w:val="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Реализация комплекса мер по систематизации </w:t>
            </w:r>
            <w:r w:rsidRPr="007A6875">
              <w:rPr>
                <w:rFonts w:ascii="Times New Roman" w:hAnsi="Times New Roman"/>
                <w:sz w:val="28"/>
                <w:szCs w:val="28"/>
              </w:rPr>
              <w:t>сотрудничества с образовательными учреждениями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ОМО, ОО</w:t>
            </w:r>
          </w:p>
        </w:tc>
      </w:tr>
      <w:tr w:rsidR="009C60C8" w:rsidRPr="007A6875" w:rsidTr="00B42022">
        <w:trPr>
          <w:trHeight w:val="4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Муниципальный этап конкурса профессионального мастерства «Педагог года-2025»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Март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9C60C8" w:rsidRPr="007A6875" w:rsidTr="00B42022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Подготовка плана проведения ММО гуманитарного и естественно-математического цикла на вторую половину 2024/25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Февраль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Участие в работе совещаний руководителей ОО,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Администрация Бурейского муниципального округа</w:t>
            </w:r>
          </w:p>
        </w:tc>
      </w:tr>
      <w:tr w:rsidR="009C60C8" w:rsidRPr="007A6875" w:rsidTr="00B42022">
        <w:trPr>
          <w:trHeight w:val="1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запросов, методическое сопровождение и оказание консультативной помощи педагогическим работникам.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ОМО, ОО</w:t>
            </w:r>
          </w:p>
        </w:tc>
      </w:tr>
      <w:tr w:rsidR="009C60C8" w:rsidRPr="007A6875" w:rsidTr="00B42022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семинаров, совещаний, конференций, форумов различного уровня по вопросам введения ФГОС, реализации предметных концепций, формирования и оценке функциональной грамотности, методического сопровождения деятельности педагогов по обеспечению качества образования, подготовки к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8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Координация работы по проведению в ОО тематических открытых онлайн-уроков «ПроеКТОриЯ»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материалов деятельности ОМО   на сайте МКУ Отдела образования администрации Бурейского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4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Организация участия педагогических работников в профессиональных конкурсах муниципального и 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4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Проведение муниципального этапа конкурса «Ученик года-2025»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Апрель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9C60C8" w:rsidRPr="007A6875" w:rsidTr="00B42022">
        <w:trPr>
          <w:trHeight w:val="1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 курсовой подготовки и профессиональной переподготовки педагогов ОУ,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Собеседование с руководителями ММО. Анализ работы за 2024-2025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состояния и результатов методической работы организационно-методического отдела за истекший учебный год и определение приоритетных задач на новый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Семинар для заместителей директоров по УВР «О задачах и приоритетных направлениях воспитательной работы в 2025-2026 учебном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августовской педагогической конференции. Сценарный план мероприятия, пленарное выступление, тематическое определение  секций (собеседование с учителями-предметниками, планирующих выступление на августовской конференции)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Июнь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Мониторинг участия педагогов и обучающихся в  окружных и областных конкурсах и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Июнь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Консультации общеметодической и предметной направленности в режиме личного общения и опосредовано через электронную почту с участниками августовской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Август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Августовская педагогическая 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Август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9C60C8" w:rsidRPr="007A6875" w:rsidTr="00B42022">
        <w:trPr>
          <w:trHeight w:val="1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 плана-проспекта курсовых мероприятий  ГОАУ ДПО Амурского областного института развития образования, составление плана курсов для педагогов района на 2025-2026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Август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воспитательной деятельности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Август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0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Изучение, обобщение и распространение актуального педагогического опыта посредствам проведения круглых столов, открытых уроков, семинаров.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ОМО, ОО</w:t>
            </w:r>
          </w:p>
        </w:tc>
      </w:tr>
      <w:tr w:rsidR="009C60C8" w:rsidRPr="007A6875" w:rsidTr="00B42022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Обновление базы данных об участниках ММО (уточнение имеющихся сведений  и внесение новых)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Сентябрь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Выезд в ОУ округа с целью оказания методической помощи.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Сентябрь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9C60C8" w:rsidRPr="007A6875" w:rsidTr="00B42022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Планирование тематики и графика проведения ММО на 2025-2026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Сентябрь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ОМО, руководители ММО</w:t>
            </w:r>
          </w:p>
        </w:tc>
      </w:tr>
      <w:tr w:rsidR="009C60C8" w:rsidRPr="007A6875" w:rsidTr="00B42022">
        <w:trPr>
          <w:trHeight w:val="1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Октябрь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8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Изучение запросов, методическое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сопровождение и оказание практической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помощи: молодым специалистам,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педагогическим работникам в период подготовки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к аттестации, в межаттестационной и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межкурсовой периоды.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8" w:rsidRPr="007A6875" w:rsidRDefault="009C60C8" w:rsidP="00B42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A68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Организация участия в проекте «Билет в будущее»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Сентябрь-октябрь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ОМО, ОО</w:t>
            </w:r>
          </w:p>
        </w:tc>
      </w:tr>
      <w:tr w:rsidR="009C60C8" w:rsidRPr="007A6875" w:rsidTr="00B42022">
        <w:trPr>
          <w:trHeight w:val="1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Методическое сопровождение подготовки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педагогических работников к проведению ГИА</w:t>
            </w:r>
          </w:p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Ноябрь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Анализ методической работы за 2025 год и планирование работы  на 2026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Декабрь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</w:t>
            </w:r>
          </w:p>
        </w:tc>
      </w:tr>
      <w:tr w:rsidR="009C60C8" w:rsidRPr="007A6875" w:rsidTr="00B42022">
        <w:trPr>
          <w:trHeight w:val="10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8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эффективности деятельности муниципальной методической службы. Аналитическая справка по итогам мониторинга.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Декабрь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ОМО, Нестеренко А.В.</w:t>
            </w:r>
          </w:p>
        </w:tc>
      </w:tr>
      <w:tr w:rsidR="009C60C8" w:rsidRPr="007A6875" w:rsidTr="00B42022">
        <w:trPr>
          <w:trHeight w:val="1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Подготовка  отчета о результатах работы организационно-методического отдела за 2025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Декабрь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C8" w:rsidRPr="007A6875" w:rsidRDefault="009C60C8" w:rsidP="00B420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875">
              <w:rPr>
                <w:rFonts w:ascii="Times New Roman" w:hAnsi="Times New Roman"/>
                <w:sz w:val="28"/>
                <w:szCs w:val="28"/>
              </w:rPr>
              <w:t>ОМО, Нестеренко А.В.</w:t>
            </w:r>
          </w:p>
        </w:tc>
      </w:tr>
    </w:tbl>
    <w:p w:rsidR="009C60C8" w:rsidRPr="007A6875" w:rsidRDefault="009C60C8" w:rsidP="00B4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DAA" w:rsidRPr="007A6875" w:rsidRDefault="00277DAA" w:rsidP="007A6875">
      <w:pPr>
        <w:spacing w:before="240"/>
        <w:rPr>
          <w:rFonts w:ascii="Times New Roman" w:hAnsi="Times New Roman"/>
          <w:sz w:val="28"/>
          <w:szCs w:val="28"/>
        </w:rPr>
      </w:pPr>
    </w:p>
    <w:sectPr w:rsidR="00277DAA" w:rsidRPr="007A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C8"/>
    <w:rsid w:val="00277DAA"/>
    <w:rsid w:val="00287CCB"/>
    <w:rsid w:val="004A5540"/>
    <w:rsid w:val="004A6A9B"/>
    <w:rsid w:val="004E73A2"/>
    <w:rsid w:val="007A6875"/>
    <w:rsid w:val="009C60C8"/>
    <w:rsid w:val="009D2E9F"/>
    <w:rsid w:val="00A36281"/>
    <w:rsid w:val="00B42022"/>
    <w:rsid w:val="00B87122"/>
    <w:rsid w:val="00C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5C0C"/>
  <w15:chartTrackingRefBased/>
  <w15:docId w15:val="{F5125EB4-E72F-4BA1-9744-AAB9E2B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0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60C8"/>
  </w:style>
  <w:style w:type="paragraph" w:styleId="a4">
    <w:name w:val="No Spacing"/>
    <w:link w:val="a3"/>
    <w:uiPriority w:val="1"/>
    <w:qFormat/>
    <w:rsid w:val="009C60C8"/>
    <w:pPr>
      <w:spacing w:after="0" w:line="240" w:lineRule="auto"/>
    </w:pPr>
  </w:style>
  <w:style w:type="table" w:customStyle="1" w:styleId="1">
    <w:name w:val="Сетка таблицы1"/>
    <w:basedOn w:val="a1"/>
    <w:rsid w:val="004A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2024-12-26T05:36:00Z</dcterms:created>
  <dcterms:modified xsi:type="dcterms:W3CDTF">2025-02-13T03:40:00Z</dcterms:modified>
</cp:coreProperties>
</file>