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33" w:rsidRDefault="003C06FC" w:rsidP="00FA59F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5B8FCD" wp14:editId="0F7F81A0">
            <wp:extent cx="5935980" cy="8618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6FC" w:rsidRDefault="003C06FC" w:rsidP="00FA59F5">
      <w:pPr>
        <w:jc w:val="right"/>
        <w:rPr>
          <w:sz w:val="28"/>
          <w:szCs w:val="28"/>
        </w:rPr>
      </w:pPr>
    </w:p>
    <w:p w:rsidR="003C06FC" w:rsidRDefault="003C06FC" w:rsidP="00FA59F5">
      <w:pPr>
        <w:jc w:val="right"/>
        <w:rPr>
          <w:sz w:val="28"/>
          <w:szCs w:val="28"/>
        </w:rPr>
      </w:pPr>
    </w:p>
    <w:p w:rsidR="003C06FC" w:rsidRPr="00C31C33" w:rsidRDefault="003C06FC" w:rsidP="00FA59F5">
      <w:pPr>
        <w:jc w:val="right"/>
        <w:rPr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211"/>
        <w:gridCol w:w="4326"/>
      </w:tblGrid>
      <w:tr w:rsidR="00C31C33" w:rsidRPr="00C31C33" w:rsidTr="00C31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C31C33" w:rsidRPr="00C31C33" w:rsidRDefault="00C31C33" w:rsidP="00FA59F5">
            <w:pPr>
              <w:jc w:val="right"/>
              <w:rPr>
                <w:bCs w:val="0"/>
                <w:sz w:val="28"/>
                <w:szCs w:val="28"/>
              </w:rPr>
            </w:pPr>
          </w:p>
        </w:tc>
        <w:tc>
          <w:tcPr>
            <w:tcW w:w="4326" w:type="dxa"/>
          </w:tcPr>
          <w:p w:rsidR="00C31C33" w:rsidRPr="00C31C33" w:rsidRDefault="00C31C33" w:rsidP="00FA59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C31C33">
              <w:rPr>
                <w:b w:val="0"/>
                <w:sz w:val="28"/>
                <w:szCs w:val="28"/>
              </w:rPr>
              <w:t xml:space="preserve">Приложение </w:t>
            </w:r>
          </w:p>
        </w:tc>
      </w:tr>
      <w:tr w:rsidR="00C31C33" w:rsidRPr="00C31C33" w:rsidTr="0064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:rsidR="00C31C33" w:rsidRPr="006404DB" w:rsidRDefault="00C31C33" w:rsidP="00FA59F5">
            <w:pPr>
              <w:jc w:val="right"/>
              <w:rPr>
                <w:bCs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C31C33" w:rsidRPr="006404DB" w:rsidRDefault="00C31C33" w:rsidP="00FA5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6404DB">
              <w:rPr>
                <w:sz w:val="28"/>
                <w:szCs w:val="28"/>
              </w:rPr>
              <w:t xml:space="preserve">к приказу МКУ ОО администрации </w:t>
            </w:r>
            <w:proofErr w:type="spellStart"/>
            <w:r w:rsidRPr="006404DB">
              <w:rPr>
                <w:sz w:val="28"/>
                <w:szCs w:val="28"/>
              </w:rPr>
              <w:t>Бурейского</w:t>
            </w:r>
            <w:proofErr w:type="spellEnd"/>
            <w:r w:rsidRPr="006404DB">
              <w:rPr>
                <w:sz w:val="28"/>
                <w:szCs w:val="28"/>
              </w:rPr>
              <w:t xml:space="preserve"> муниципального округа                               </w:t>
            </w:r>
            <w:r w:rsidRPr="006404DB">
              <w:rPr>
                <w:sz w:val="28"/>
                <w:szCs w:val="28"/>
                <w:u w:val="single"/>
              </w:rPr>
              <w:t xml:space="preserve">от </w:t>
            </w:r>
            <w:r w:rsidR="003C06FC">
              <w:rPr>
                <w:sz w:val="28"/>
                <w:szCs w:val="28"/>
                <w:u w:val="single"/>
              </w:rPr>
              <w:t>13</w:t>
            </w:r>
            <w:r w:rsidRPr="006404DB">
              <w:rPr>
                <w:sz w:val="28"/>
                <w:szCs w:val="28"/>
                <w:u w:val="single"/>
              </w:rPr>
              <w:t xml:space="preserve">.05.2022 № </w:t>
            </w:r>
            <w:r w:rsidR="003C06FC">
              <w:rPr>
                <w:sz w:val="28"/>
                <w:szCs w:val="28"/>
                <w:u w:val="single"/>
              </w:rPr>
              <w:t>132</w:t>
            </w:r>
          </w:p>
          <w:p w:rsidR="00C31C33" w:rsidRPr="006404DB" w:rsidRDefault="00C31C33" w:rsidP="00FA5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</w:tbl>
    <w:p w:rsidR="00C31C33" w:rsidRPr="00C31C33" w:rsidRDefault="00C31C33" w:rsidP="00FA59F5">
      <w:pPr>
        <w:jc w:val="right"/>
        <w:rPr>
          <w:sz w:val="28"/>
          <w:szCs w:val="28"/>
        </w:rPr>
      </w:pPr>
    </w:p>
    <w:p w:rsidR="00C31C33" w:rsidRPr="00C31C33" w:rsidRDefault="00C31C33" w:rsidP="00FA59F5">
      <w:pPr>
        <w:rPr>
          <w:sz w:val="28"/>
          <w:szCs w:val="28"/>
        </w:rPr>
      </w:pPr>
    </w:p>
    <w:p w:rsidR="00C31C33" w:rsidRPr="00C31C33" w:rsidRDefault="00C31C33" w:rsidP="00FA59F5">
      <w:pPr>
        <w:jc w:val="center"/>
        <w:rPr>
          <w:sz w:val="28"/>
          <w:szCs w:val="28"/>
        </w:rPr>
      </w:pPr>
      <w:r w:rsidRPr="00C31C33">
        <w:rPr>
          <w:sz w:val="28"/>
          <w:szCs w:val="28"/>
        </w:rPr>
        <w:t xml:space="preserve">Методика </w:t>
      </w:r>
      <w:r w:rsidRPr="00AE641F">
        <w:rPr>
          <w:sz w:val="28"/>
          <w:szCs w:val="28"/>
        </w:rPr>
        <w:t xml:space="preserve">прогнозирования поступлений доходов </w:t>
      </w:r>
      <w:r w:rsidRPr="00AE641F">
        <w:rPr>
          <w:bCs/>
          <w:sz w:val="28"/>
          <w:szCs w:val="28"/>
        </w:rPr>
        <w:t xml:space="preserve">в  бюджет </w:t>
      </w:r>
      <w:proofErr w:type="spellStart"/>
      <w:r w:rsidRPr="00AE641F">
        <w:rPr>
          <w:bCs/>
          <w:sz w:val="28"/>
          <w:szCs w:val="28"/>
        </w:rPr>
        <w:t>Бурейского</w:t>
      </w:r>
      <w:proofErr w:type="spellEnd"/>
      <w:r w:rsidRPr="00AE641F">
        <w:rPr>
          <w:bCs/>
          <w:sz w:val="28"/>
          <w:szCs w:val="28"/>
        </w:rPr>
        <w:t xml:space="preserve"> муниципального округа, бюджетные полномочия главного администратора которых осуществляет м</w:t>
      </w:r>
      <w:r w:rsidRPr="00AE641F">
        <w:rPr>
          <w:sz w:val="28"/>
          <w:szCs w:val="28"/>
        </w:rPr>
        <w:t>униципальное казенное</w:t>
      </w:r>
      <w:r>
        <w:rPr>
          <w:sz w:val="28"/>
          <w:szCs w:val="28"/>
        </w:rPr>
        <w:t xml:space="preserve"> </w:t>
      </w:r>
      <w:r w:rsidRPr="00AE641F">
        <w:rPr>
          <w:sz w:val="28"/>
          <w:szCs w:val="28"/>
        </w:rPr>
        <w:t xml:space="preserve">учреждение Отдел образования администрации </w:t>
      </w:r>
      <w:proofErr w:type="spellStart"/>
      <w:r w:rsidRPr="00AE641F"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</w:t>
      </w:r>
      <w:r w:rsidRPr="00AE641F">
        <w:rPr>
          <w:sz w:val="28"/>
          <w:szCs w:val="28"/>
        </w:rPr>
        <w:t>муниципального округа</w:t>
      </w:r>
    </w:p>
    <w:p w:rsidR="00C31C33" w:rsidRPr="00C31C33" w:rsidRDefault="00C31C33" w:rsidP="00FA59F5">
      <w:pPr>
        <w:spacing w:before="100" w:beforeAutospacing="1" w:after="100" w:afterAutospacing="1"/>
        <w:ind w:left="3254"/>
        <w:rPr>
          <w:sz w:val="28"/>
          <w:szCs w:val="28"/>
        </w:rPr>
      </w:pPr>
      <w:r w:rsidRPr="00C31C33">
        <w:rPr>
          <w:sz w:val="28"/>
          <w:szCs w:val="28"/>
        </w:rPr>
        <w:t>1. Общие положения</w:t>
      </w:r>
    </w:p>
    <w:p w:rsidR="00C31C33" w:rsidRDefault="00C31C33" w:rsidP="00FA59F5">
      <w:pPr>
        <w:numPr>
          <w:ilvl w:val="1"/>
          <w:numId w:val="4"/>
        </w:numPr>
        <w:spacing w:after="160"/>
        <w:ind w:left="0" w:firstLine="851"/>
        <w:jc w:val="both"/>
        <w:rPr>
          <w:sz w:val="28"/>
          <w:szCs w:val="28"/>
        </w:rPr>
      </w:pPr>
      <w:r w:rsidRPr="00C31C33">
        <w:rPr>
          <w:sz w:val="28"/>
          <w:szCs w:val="28"/>
        </w:rPr>
        <w:t xml:space="preserve">Настоящая Методика прогнозирования поступлений доходов </w:t>
      </w:r>
      <w:r>
        <w:rPr>
          <w:sz w:val="28"/>
          <w:szCs w:val="28"/>
        </w:rPr>
        <w:t>в</w:t>
      </w:r>
      <w:r w:rsidRPr="00C31C33">
        <w:rPr>
          <w:sz w:val="28"/>
          <w:szCs w:val="28"/>
        </w:rPr>
        <w:t xml:space="preserve"> бюджет</w:t>
      </w:r>
      <w:r w:rsidR="00B91E3E" w:rsidRPr="00B91E3E">
        <w:rPr>
          <w:bCs/>
          <w:sz w:val="28"/>
          <w:szCs w:val="28"/>
        </w:rPr>
        <w:t xml:space="preserve"> </w:t>
      </w:r>
      <w:proofErr w:type="spellStart"/>
      <w:r w:rsidR="00B91E3E" w:rsidRPr="00B91E3E">
        <w:rPr>
          <w:bCs/>
          <w:sz w:val="28"/>
          <w:szCs w:val="28"/>
        </w:rPr>
        <w:t>Бурейского</w:t>
      </w:r>
      <w:proofErr w:type="spellEnd"/>
      <w:r w:rsidR="00B91E3E" w:rsidRPr="00B91E3E">
        <w:rPr>
          <w:bCs/>
          <w:sz w:val="28"/>
          <w:szCs w:val="28"/>
        </w:rPr>
        <w:t xml:space="preserve"> муниципального округа</w:t>
      </w:r>
      <w:r w:rsidR="00B91E3E">
        <w:rPr>
          <w:bCs/>
          <w:sz w:val="28"/>
          <w:szCs w:val="28"/>
        </w:rPr>
        <w:t xml:space="preserve"> (далее – бюджет округа),</w:t>
      </w:r>
      <w:r w:rsidR="00B91E3E" w:rsidRPr="00B91E3E">
        <w:rPr>
          <w:bCs/>
          <w:sz w:val="28"/>
          <w:szCs w:val="28"/>
        </w:rPr>
        <w:t xml:space="preserve"> </w:t>
      </w:r>
      <w:r w:rsidR="00B91E3E" w:rsidRPr="00AE641F">
        <w:rPr>
          <w:bCs/>
          <w:sz w:val="28"/>
          <w:szCs w:val="28"/>
        </w:rPr>
        <w:t>бюджетные полномочия главного администратора которых осуществляет м</w:t>
      </w:r>
      <w:r w:rsidR="00B91E3E" w:rsidRPr="00AE641F">
        <w:rPr>
          <w:sz w:val="28"/>
          <w:szCs w:val="28"/>
        </w:rPr>
        <w:t>униципальное казенное</w:t>
      </w:r>
      <w:r w:rsidR="00B91E3E">
        <w:rPr>
          <w:sz w:val="28"/>
          <w:szCs w:val="28"/>
        </w:rPr>
        <w:t xml:space="preserve"> </w:t>
      </w:r>
      <w:r w:rsidR="00B91E3E" w:rsidRPr="00AE641F">
        <w:rPr>
          <w:sz w:val="28"/>
          <w:szCs w:val="28"/>
        </w:rPr>
        <w:t xml:space="preserve">учреждение Отдел образования администрации </w:t>
      </w:r>
      <w:proofErr w:type="spellStart"/>
      <w:r w:rsidR="00B91E3E" w:rsidRPr="00AE641F">
        <w:rPr>
          <w:sz w:val="28"/>
          <w:szCs w:val="28"/>
        </w:rPr>
        <w:t>Бурейского</w:t>
      </w:r>
      <w:proofErr w:type="spellEnd"/>
      <w:r w:rsidR="00B91E3E">
        <w:rPr>
          <w:sz w:val="28"/>
          <w:szCs w:val="28"/>
        </w:rPr>
        <w:t xml:space="preserve"> </w:t>
      </w:r>
      <w:r w:rsidR="00B91E3E" w:rsidRPr="00AE641F">
        <w:rPr>
          <w:sz w:val="28"/>
          <w:szCs w:val="28"/>
        </w:rPr>
        <w:t>муниципального округа</w:t>
      </w:r>
      <w:r w:rsidRPr="00C31C33">
        <w:rPr>
          <w:sz w:val="28"/>
          <w:szCs w:val="28"/>
        </w:rPr>
        <w:t xml:space="preserve"> </w:t>
      </w:r>
      <w:r w:rsidR="00B91E3E">
        <w:rPr>
          <w:sz w:val="28"/>
          <w:szCs w:val="28"/>
        </w:rPr>
        <w:t xml:space="preserve">(далее – Отдел образования), </w:t>
      </w:r>
      <w:r w:rsidRPr="00C31C33">
        <w:rPr>
          <w:sz w:val="28"/>
          <w:szCs w:val="28"/>
        </w:rPr>
        <w:t xml:space="preserve">разработана в целях </w:t>
      </w:r>
      <w:proofErr w:type="gramStart"/>
      <w:r w:rsidRPr="00C31C33">
        <w:rPr>
          <w:sz w:val="28"/>
          <w:szCs w:val="28"/>
        </w:rPr>
        <w:t xml:space="preserve">реализации </w:t>
      </w:r>
      <w:r w:rsidR="00B91E3E">
        <w:rPr>
          <w:sz w:val="28"/>
          <w:szCs w:val="28"/>
        </w:rPr>
        <w:t>принципа достоверности бюджета округа</w:t>
      </w:r>
      <w:proofErr w:type="gramEnd"/>
      <w:r w:rsidRPr="00C31C33">
        <w:rPr>
          <w:sz w:val="28"/>
          <w:szCs w:val="28"/>
        </w:rPr>
        <w:t>.</w:t>
      </w:r>
    </w:p>
    <w:p w:rsidR="00B91E3E" w:rsidRDefault="00B91E3E" w:rsidP="006404DB">
      <w:pPr>
        <w:numPr>
          <w:ilvl w:val="1"/>
          <w:numId w:val="4"/>
        </w:numPr>
        <w:spacing w:after="160"/>
        <w:ind w:left="0" w:firstLine="851"/>
        <w:jc w:val="both"/>
        <w:rPr>
          <w:sz w:val="28"/>
          <w:szCs w:val="28"/>
        </w:rPr>
      </w:pPr>
      <w:r w:rsidRPr="00B91E3E">
        <w:rPr>
          <w:sz w:val="28"/>
          <w:szCs w:val="28"/>
        </w:rPr>
        <w:t xml:space="preserve">Прогнозирование доходов бюджета округа, бюджетные полномочия </w:t>
      </w:r>
      <w:r w:rsidRPr="00B91E3E">
        <w:rPr>
          <w:bCs/>
          <w:sz w:val="28"/>
          <w:szCs w:val="28"/>
        </w:rPr>
        <w:t xml:space="preserve">главного администратора которых осуществляет </w:t>
      </w:r>
      <w:r>
        <w:rPr>
          <w:sz w:val="28"/>
          <w:szCs w:val="28"/>
        </w:rPr>
        <w:t xml:space="preserve">Отдел образования, на </w:t>
      </w:r>
      <w:r w:rsidR="00C110D9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финансовый год (очередной финансовый год и плановый период) осуществляется в соответствии с действующим бюджетным законодательством Российской Федерации, законодательством Амурской области и нормативно-правовыми актами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B91E3E" w:rsidRDefault="00B91E3E" w:rsidP="00FA59F5">
      <w:pPr>
        <w:numPr>
          <w:ilvl w:val="1"/>
          <w:numId w:val="4"/>
        </w:numPr>
        <w:spacing w:after="16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Расчеты прогнозных поступлений доходов производятся в соответствии со следующими документами и показателями:</w:t>
      </w:r>
    </w:p>
    <w:p w:rsidR="00B91E3E" w:rsidRDefault="00B91E3E" w:rsidP="00FA59F5">
      <w:pPr>
        <w:spacing w:after="1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0D9">
        <w:rPr>
          <w:sz w:val="28"/>
          <w:szCs w:val="28"/>
        </w:rPr>
        <w:t>п</w:t>
      </w:r>
      <w:r w:rsidR="00C110D9" w:rsidRPr="003B21F8">
        <w:rPr>
          <w:sz w:val="28"/>
          <w:szCs w:val="28"/>
        </w:rPr>
        <w:t>остановлением Правительства Российской Федерации от 23 июня 2016 года № 574 «</w:t>
      </w:r>
      <w:proofErr w:type="gramStart"/>
      <w:r w:rsidR="00C110D9" w:rsidRPr="003B21F8">
        <w:rPr>
          <w:sz w:val="28"/>
          <w:szCs w:val="28"/>
        </w:rPr>
        <w:t>Об</w:t>
      </w:r>
      <w:proofErr w:type="gramEnd"/>
      <w:r w:rsidR="00C110D9" w:rsidRPr="003B21F8">
        <w:rPr>
          <w:sz w:val="28"/>
          <w:szCs w:val="28"/>
        </w:rPr>
        <w:t xml:space="preserve"> </w:t>
      </w:r>
      <w:proofErr w:type="gramStart"/>
      <w:r w:rsidR="00C110D9" w:rsidRPr="003B21F8">
        <w:rPr>
          <w:sz w:val="28"/>
          <w:szCs w:val="28"/>
        </w:rPr>
        <w:t>общих</w:t>
      </w:r>
      <w:proofErr w:type="gramEnd"/>
      <w:r w:rsidR="00C110D9" w:rsidRPr="003B21F8">
        <w:rPr>
          <w:sz w:val="28"/>
          <w:szCs w:val="28"/>
        </w:rPr>
        <w:t xml:space="preserve"> требований к методике прогнозирования поступлений доходов в бюджеты бюджетной системы Российской Федерации»</w:t>
      </w:r>
      <w:r w:rsidR="00C110D9">
        <w:rPr>
          <w:sz w:val="28"/>
          <w:szCs w:val="28"/>
        </w:rPr>
        <w:t>;</w:t>
      </w:r>
    </w:p>
    <w:p w:rsidR="00C110D9" w:rsidRDefault="00C110D9" w:rsidP="00FA59F5">
      <w:pPr>
        <w:spacing w:after="1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основными направлениями бюджетной и налоговой политики Российской Федерации, Амурской области и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C110D9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(очередной финансовый год и плановый период);</w:t>
      </w:r>
    </w:p>
    <w:p w:rsidR="00C110D9" w:rsidRDefault="00C110D9" w:rsidP="00FA59F5">
      <w:pPr>
        <w:spacing w:after="1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Совета народных депутатов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муниципального округа «О бюджете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муниципального округа на очередной финансовый год (очередной финансовый год и плановый период);</w:t>
      </w:r>
    </w:p>
    <w:p w:rsidR="00C110D9" w:rsidRDefault="00C110D9" w:rsidP="00FA59F5">
      <w:pPr>
        <w:spacing w:after="1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нормативно-правовыми актами Правительства Амурской области, регулирующими предоставление межбюджетных трансфертов бюджету округа;</w:t>
      </w:r>
    </w:p>
    <w:p w:rsidR="00C110D9" w:rsidRDefault="00C110D9" w:rsidP="00FA59F5">
      <w:pPr>
        <w:spacing w:after="1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прогнозом показателей инфляции и системы цен текущего финансового года, очередного финансового года и планового периода, утвержденным Министерством экономического развития Российской Федерации</w:t>
      </w:r>
      <w:r w:rsidR="00FA59F5">
        <w:rPr>
          <w:sz w:val="28"/>
          <w:szCs w:val="28"/>
        </w:rPr>
        <w:t>;</w:t>
      </w:r>
    </w:p>
    <w:p w:rsidR="00FA59F5" w:rsidRDefault="00FA59F5" w:rsidP="00FA59F5">
      <w:pPr>
        <w:spacing w:after="1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прогнозом социально-экономического развития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муниципального округа на среднесрочный период;</w:t>
      </w:r>
    </w:p>
    <w:p w:rsidR="00FA59F5" w:rsidRDefault="00FA59F5" w:rsidP="00FA59F5">
      <w:pPr>
        <w:spacing w:after="1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-отчетностью органов федерального казначейства и статистической отчетностью;</w:t>
      </w:r>
    </w:p>
    <w:p w:rsidR="00FA59F5" w:rsidRDefault="00FA59F5" w:rsidP="00FA59F5">
      <w:pPr>
        <w:spacing w:after="1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отчетностью об исполнении бюджета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FA59F5" w:rsidRDefault="00FA59F5" w:rsidP="00FA59F5">
      <w:pPr>
        <w:spacing w:after="1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При расчете прогнозного объема поступлений</w:t>
      </w:r>
      <w:r w:rsidRPr="00FA59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доходов:</w:t>
      </w:r>
    </w:p>
    <w:p w:rsidR="00FA59F5" w:rsidRDefault="00FA59F5" w:rsidP="00FA59F5">
      <w:pPr>
        <w:spacing w:after="1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могут учитываться проекты нормативных правовых актов и (или)</w:t>
      </w:r>
      <w:r w:rsidR="0047778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актов, предусматривающих внесение изменений в соответствующие нормативные правовые акты;</w:t>
      </w:r>
    </w:p>
    <w:p w:rsidR="00C31C33" w:rsidRPr="00C31C33" w:rsidRDefault="00C31C33" w:rsidP="00FA59F5">
      <w:pPr>
        <w:spacing w:after="160"/>
        <w:ind w:firstLine="851"/>
        <w:jc w:val="both"/>
        <w:rPr>
          <w:sz w:val="28"/>
          <w:szCs w:val="28"/>
        </w:rPr>
      </w:pPr>
      <w:r w:rsidRPr="00C31C33">
        <w:rPr>
          <w:sz w:val="28"/>
          <w:szCs w:val="28"/>
        </w:rPr>
        <w:t>могут использоваться коэффициенты, учитывающие изменения действующего законодательства на очередной финансовый год и плановый период в части увеличения (уменьшения) процентных ставок, размеров денежных взысканий (штрафов).</w:t>
      </w:r>
    </w:p>
    <w:p w:rsidR="00C31C33" w:rsidRPr="00C31C33" w:rsidRDefault="00C31C33" w:rsidP="00FA59F5">
      <w:pPr>
        <w:tabs>
          <w:tab w:val="num" w:pos="426"/>
        </w:tabs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proofErr w:type="gramStart"/>
      <w:r w:rsidRPr="00C31C33">
        <w:rPr>
          <w:sz w:val="28"/>
          <w:szCs w:val="28"/>
        </w:rPr>
        <w:t>1.</w:t>
      </w:r>
      <w:r w:rsidR="00FA59F5">
        <w:rPr>
          <w:sz w:val="28"/>
          <w:szCs w:val="28"/>
        </w:rPr>
        <w:t>5</w:t>
      </w:r>
      <w:r w:rsidRPr="00C31C33">
        <w:rPr>
          <w:sz w:val="28"/>
          <w:szCs w:val="28"/>
        </w:rPr>
        <w:t xml:space="preserve"> Бюджетные полномочия администратора доходов бюджета </w:t>
      </w:r>
      <w:r w:rsidR="006404DB">
        <w:rPr>
          <w:sz w:val="28"/>
          <w:szCs w:val="28"/>
        </w:rPr>
        <w:t>округа</w:t>
      </w:r>
      <w:r w:rsidR="00477782">
        <w:rPr>
          <w:sz w:val="28"/>
          <w:szCs w:val="28"/>
        </w:rPr>
        <w:t xml:space="preserve"> </w:t>
      </w:r>
      <w:r w:rsidRPr="00C31C33">
        <w:rPr>
          <w:sz w:val="28"/>
          <w:szCs w:val="28"/>
        </w:rPr>
        <w:t xml:space="preserve">осуществляются в порядке, установленном законодательством Российской Федерации, а также в </w:t>
      </w:r>
      <w:r w:rsidRPr="00570DA8">
        <w:rPr>
          <w:sz w:val="28"/>
          <w:szCs w:val="28"/>
        </w:rPr>
        <w:t xml:space="preserve">соответствии с Порядком </w:t>
      </w:r>
      <w:r w:rsidR="00570DA8" w:rsidRPr="00570DA8">
        <w:rPr>
          <w:sz w:val="28"/>
          <w:szCs w:val="28"/>
        </w:rPr>
        <w:t>о</w:t>
      </w:r>
      <w:r w:rsidRPr="00570DA8">
        <w:rPr>
          <w:sz w:val="28"/>
          <w:szCs w:val="28"/>
        </w:rPr>
        <w:t xml:space="preserve">существления органами местного самоуправления </w:t>
      </w:r>
      <w:proofErr w:type="spellStart"/>
      <w:r w:rsidRPr="00570DA8">
        <w:rPr>
          <w:sz w:val="28"/>
          <w:szCs w:val="28"/>
        </w:rPr>
        <w:t>Бурейского</w:t>
      </w:r>
      <w:proofErr w:type="spellEnd"/>
      <w:r w:rsidRPr="00570DA8">
        <w:rPr>
          <w:sz w:val="28"/>
          <w:szCs w:val="28"/>
        </w:rPr>
        <w:t xml:space="preserve"> </w:t>
      </w:r>
      <w:r w:rsidR="00570DA8" w:rsidRPr="00570DA8">
        <w:rPr>
          <w:sz w:val="28"/>
          <w:szCs w:val="28"/>
        </w:rPr>
        <w:t>муниципального округа</w:t>
      </w:r>
      <w:r w:rsidRPr="00570DA8">
        <w:rPr>
          <w:sz w:val="28"/>
          <w:szCs w:val="28"/>
        </w:rPr>
        <w:t xml:space="preserve"> и (или) находящимися в их ведении </w:t>
      </w:r>
      <w:r w:rsidR="00570DA8" w:rsidRPr="00570DA8">
        <w:rPr>
          <w:sz w:val="28"/>
          <w:szCs w:val="28"/>
        </w:rPr>
        <w:t>казенными</w:t>
      </w:r>
      <w:r w:rsidRPr="00570DA8">
        <w:rPr>
          <w:sz w:val="28"/>
          <w:szCs w:val="28"/>
        </w:rPr>
        <w:t xml:space="preserve"> учреждениями бюджетных полномочий главных администраторов доходов </w:t>
      </w:r>
      <w:r w:rsidR="00570DA8" w:rsidRPr="00570DA8">
        <w:rPr>
          <w:sz w:val="28"/>
          <w:szCs w:val="28"/>
        </w:rPr>
        <w:t>местного бюджета</w:t>
      </w:r>
      <w:r w:rsidRPr="00570DA8">
        <w:rPr>
          <w:sz w:val="28"/>
          <w:szCs w:val="28"/>
        </w:rPr>
        <w:t xml:space="preserve">, утвержденным постановлением главы </w:t>
      </w:r>
      <w:proofErr w:type="spellStart"/>
      <w:r w:rsidRPr="00570DA8">
        <w:rPr>
          <w:sz w:val="28"/>
          <w:szCs w:val="28"/>
        </w:rPr>
        <w:t>Бурейского</w:t>
      </w:r>
      <w:proofErr w:type="spellEnd"/>
      <w:r w:rsidRPr="00570DA8">
        <w:rPr>
          <w:sz w:val="28"/>
          <w:szCs w:val="28"/>
        </w:rPr>
        <w:t xml:space="preserve"> </w:t>
      </w:r>
      <w:r w:rsidR="00570DA8" w:rsidRPr="00570DA8">
        <w:rPr>
          <w:sz w:val="28"/>
          <w:szCs w:val="28"/>
        </w:rPr>
        <w:t>округа</w:t>
      </w:r>
      <w:r w:rsidRPr="00570DA8">
        <w:rPr>
          <w:sz w:val="28"/>
          <w:szCs w:val="28"/>
        </w:rPr>
        <w:t xml:space="preserve"> от 24.12.20</w:t>
      </w:r>
      <w:r w:rsidR="00570DA8" w:rsidRPr="00570DA8">
        <w:rPr>
          <w:sz w:val="28"/>
          <w:szCs w:val="28"/>
        </w:rPr>
        <w:t>21</w:t>
      </w:r>
      <w:r w:rsidRPr="00570DA8">
        <w:rPr>
          <w:sz w:val="28"/>
          <w:szCs w:val="28"/>
        </w:rPr>
        <w:t xml:space="preserve"> № </w:t>
      </w:r>
      <w:r w:rsidR="00570DA8" w:rsidRPr="00570DA8">
        <w:rPr>
          <w:sz w:val="28"/>
          <w:szCs w:val="28"/>
        </w:rPr>
        <w:t>43</w:t>
      </w:r>
      <w:r w:rsidR="0086535D" w:rsidRPr="00570DA8">
        <w:rPr>
          <w:sz w:val="28"/>
          <w:szCs w:val="28"/>
        </w:rPr>
        <w:t xml:space="preserve">, </w:t>
      </w:r>
      <w:r w:rsidR="0086535D">
        <w:rPr>
          <w:sz w:val="28"/>
          <w:szCs w:val="28"/>
        </w:rPr>
        <w:t xml:space="preserve">распоряжением главы </w:t>
      </w:r>
      <w:proofErr w:type="spellStart"/>
      <w:r w:rsidR="0086535D">
        <w:rPr>
          <w:sz w:val="28"/>
          <w:szCs w:val="28"/>
        </w:rPr>
        <w:t>Бурейского</w:t>
      </w:r>
      <w:proofErr w:type="spellEnd"/>
      <w:r w:rsidR="0086535D">
        <w:rPr>
          <w:sz w:val="28"/>
          <w:szCs w:val="28"/>
        </w:rPr>
        <w:t xml:space="preserve"> округа от 20.12.2021 № 07 «Об утверждении перечня</w:t>
      </w:r>
      <w:proofErr w:type="gramEnd"/>
      <w:r w:rsidR="0086535D">
        <w:rPr>
          <w:sz w:val="28"/>
          <w:szCs w:val="28"/>
        </w:rPr>
        <w:t xml:space="preserve"> главных администраторов доходов б</w:t>
      </w:r>
      <w:r w:rsidR="004E5D1A">
        <w:rPr>
          <w:sz w:val="28"/>
          <w:szCs w:val="28"/>
        </w:rPr>
        <w:t>ю</w:t>
      </w:r>
      <w:r w:rsidR="0086535D">
        <w:rPr>
          <w:sz w:val="28"/>
          <w:szCs w:val="28"/>
        </w:rPr>
        <w:t xml:space="preserve">джета </w:t>
      </w:r>
      <w:proofErr w:type="spellStart"/>
      <w:r w:rsidR="0086535D">
        <w:rPr>
          <w:sz w:val="28"/>
          <w:szCs w:val="28"/>
        </w:rPr>
        <w:t>Бурейского</w:t>
      </w:r>
      <w:proofErr w:type="spellEnd"/>
      <w:r w:rsidR="0086535D">
        <w:rPr>
          <w:sz w:val="28"/>
          <w:szCs w:val="28"/>
        </w:rPr>
        <w:t xml:space="preserve"> муниципального округа</w:t>
      </w:r>
      <w:r w:rsidR="00570DA8">
        <w:rPr>
          <w:sz w:val="28"/>
          <w:szCs w:val="28"/>
        </w:rPr>
        <w:t>»</w:t>
      </w:r>
      <w:r w:rsidRPr="00C31C33">
        <w:rPr>
          <w:sz w:val="28"/>
          <w:szCs w:val="28"/>
        </w:rPr>
        <w:t xml:space="preserve"> и приказом </w:t>
      </w:r>
      <w:r w:rsidR="00056878">
        <w:rPr>
          <w:sz w:val="28"/>
          <w:szCs w:val="28"/>
        </w:rPr>
        <w:t>муниципального казенного учреждения</w:t>
      </w:r>
      <w:r w:rsidRPr="00C31C33">
        <w:rPr>
          <w:sz w:val="28"/>
          <w:szCs w:val="28"/>
        </w:rPr>
        <w:t xml:space="preserve"> Отдел образования администрации </w:t>
      </w:r>
      <w:proofErr w:type="spellStart"/>
      <w:r w:rsidRPr="00C31C33">
        <w:rPr>
          <w:sz w:val="28"/>
          <w:szCs w:val="28"/>
        </w:rPr>
        <w:t>Бурейского</w:t>
      </w:r>
      <w:proofErr w:type="spellEnd"/>
      <w:r w:rsidRPr="00C31C33">
        <w:rPr>
          <w:sz w:val="28"/>
          <w:szCs w:val="28"/>
        </w:rPr>
        <w:t xml:space="preserve"> </w:t>
      </w:r>
      <w:r w:rsidR="0029438A">
        <w:rPr>
          <w:sz w:val="28"/>
          <w:szCs w:val="28"/>
        </w:rPr>
        <w:t>муниципального округа</w:t>
      </w:r>
      <w:r w:rsidRPr="00C31C33">
        <w:rPr>
          <w:sz w:val="28"/>
          <w:szCs w:val="28"/>
        </w:rPr>
        <w:t xml:space="preserve"> «О</w:t>
      </w:r>
      <w:r w:rsidR="0029438A">
        <w:rPr>
          <w:sz w:val="28"/>
          <w:szCs w:val="28"/>
        </w:rPr>
        <w:t>б утверждении кодов администрируемых доходов муниципального казенного учреждения Отдел образования</w:t>
      </w:r>
      <w:r w:rsidR="0086535D">
        <w:rPr>
          <w:sz w:val="28"/>
          <w:szCs w:val="28"/>
        </w:rPr>
        <w:t xml:space="preserve"> </w:t>
      </w:r>
      <w:r w:rsidR="0029438A">
        <w:rPr>
          <w:sz w:val="28"/>
          <w:szCs w:val="28"/>
        </w:rPr>
        <w:t>администрации</w:t>
      </w:r>
      <w:r w:rsidRPr="00C31C33">
        <w:rPr>
          <w:sz w:val="28"/>
          <w:szCs w:val="28"/>
        </w:rPr>
        <w:t xml:space="preserve"> </w:t>
      </w:r>
      <w:proofErr w:type="spellStart"/>
      <w:r w:rsidR="0029438A" w:rsidRPr="00C31C33">
        <w:rPr>
          <w:sz w:val="28"/>
          <w:szCs w:val="28"/>
        </w:rPr>
        <w:t>Бурейского</w:t>
      </w:r>
      <w:proofErr w:type="spellEnd"/>
      <w:r w:rsidR="0029438A" w:rsidRPr="00C31C33">
        <w:rPr>
          <w:sz w:val="28"/>
          <w:szCs w:val="28"/>
        </w:rPr>
        <w:t xml:space="preserve"> </w:t>
      </w:r>
      <w:r w:rsidR="0029438A">
        <w:rPr>
          <w:sz w:val="28"/>
          <w:szCs w:val="28"/>
        </w:rPr>
        <w:t>муниципального округа</w:t>
      </w:r>
      <w:r w:rsidRPr="00C31C33">
        <w:rPr>
          <w:sz w:val="28"/>
          <w:szCs w:val="28"/>
        </w:rPr>
        <w:t xml:space="preserve">». </w:t>
      </w:r>
    </w:p>
    <w:p w:rsidR="00C31C33" w:rsidRDefault="004E5D1A" w:rsidP="00C31C33">
      <w:pPr>
        <w:numPr>
          <w:ilvl w:val="0"/>
          <w:numId w:val="3"/>
        </w:numPr>
        <w:spacing w:before="100" w:beforeAutospacing="1" w:after="100" w:afterAutospacing="1" w:line="259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31C33" w:rsidRPr="00C31C33">
        <w:rPr>
          <w:sz w:val="28"/>
          <w:szCs w:val="28"/>
        </w:rPr>
        <w:t>рогнозировани</w:t>
      </w:r>
      <w:r>
        <w:rPr>
          <w:sz w:val="28"/>
          <w:szCs w:val="28"/>
        </w:rPr>
        <w:t>е</w:t>
      </w:r>
      <w:r w:rsidR="00C31C33" w:rsidRPr="00C31C33">
        <w:rPr>
          <w:sz w:val="28"/>
          <w:szCs w:val="28"/>
        </w:rPr>
        <w:t xml:space="preserve"> поступлений доходов в бюджет</w:t>
      </w:r>
      <w:r>
        <w:rPr>
          <w:sz w:val="28"/>
          <w:szCs w:val="28"/>
        </w:rPr>
        <w:t xml:space="preserve"> округа</w:t>
      </w:r>
    </w:p>
    <w:p w:rsidR="004E5D1A" w:rsidRDefault="004E5D1A" w:rsidP="004E5D1A">
      <w:pPr>
        <w:spacing w:before="100" w:beforeAutospacing="1" w:after="100" w:afterAutospacing="1" w:line="25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Описание</w:t>
      </w:r>
      <w:r w:rsidR="00056878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показателей, используемых для расчета прогнозного объема</w:t>
      </w:r>
      <w:r w:rsidR="00056878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 с указанием источников данных для соответствующего показателя, методы расчета прогнозного объема поступлений, а такж</w:t>
      </w:r>
      <w:r w:rsidR="0005687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описание фактического алгоритма расчета (формулы)</w:t>
      </w:r>
      <w:r w:rsidR="00056878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перечню доходов бюджета округа, главным</w:t>
      </w:r>
      <w:r w:rsidR="00056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администратором которых является </w:t>
      </w:r>
      <w:r w:rsidR="00056878">
        <w:rPr>
          <w:sz w:val="28"/>
          <w:szCs w:val="28"/>
        </w:rPr>
        <w:t>муниципальное казенное учреждение</w:t>
      </w:r>
      <w:r w:rsidR="00056878" w:rsidRPr="00C31C33">
        <w:rPr>
          <w:sz w:val="28"/>
          <w:szCs w:val="28"/>
        </w:rPr>
        <w:t xml:space="preserve"> Отдел образования администрации </w:t>
      </w:r>
      <w:proofErr w:type="spellStart"/>
      <w:r w:rsidR="00056878" w:rsidRPr="00C31C33">
        <w:rPr>
          <w:sz w:val="28"/>
          <w:szCs w:val="28"/>
        </w:rPr>
        <w:t>Бурейского</w:t>
      </w:r>
      <w:proofErr w:type="spellEnd"/>
      <w:r w:rsidR="00056878" w:rsidRPr="00C31C33">
        <w:rPr>
          <w:sz w:val="28"/>
          <w:szCs w:val="28"/>
        </w:rPr>
        <w:t xml:space="preserve"> </w:t>
      </w:r>
      <w:r w:rsidR="00056878">
        <w:rPr>
          <w:sz w:val="28"/>
          <w:szCs w:val="28"/>
        </w:rPr>
        <w:t>муниципального округа, приведены в таблице:</w:t>
      </w:r>
    </w:p>
    <w:p w:rsidR="00056878" w:rsidRDefault="00056878" w:rsidP="00401BEF">
      <w:pPr>
        <w:spacing w:after="100" w:afterAutospacing="1" w:line="259" w:lineRule="auto"/>
        <w:ind w:firstLine="851"/>
        <w:jc w:val="both"/>
        <w:rPr>
          <w:sz w:val="28"/>
          <w:szCs w:val="28"/>
        </w:rPr>
        <w:sectPr w:rsidR="00056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878" w:rsidRDefault="00056878" w:rsidP="00D6411C">
      <w:pPr>
        <w:spacing w:before="100" w:beforeAutospacing="1" w:after="100" w:afterAutospacing="1" w:line="259" w:lineRule="auto"/>
        <w:ind w:left="-426"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Методика  прогнозирования поступлений доходов в бюджет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муниципального округа, бюджетные полномочия главного администратора которых осуществляет муниципальное казенное учреждение</w:t>
      </w:r>
      <w:r w:rsidRPr="00C31C33">
        <w:rPr>
          <w:sz w:val="28"/>
          <w:szCs w:val="28"/>
        </w:rPr>
        <w:t xml:space="preserve"> Отдел образования администрации </w:t>
      </w:r>
      <w:proofErr w:type="spellStart"/>
      <w:r w:rsidRPr="00C31C33">
        <w:rPr>
          <w:sz w:val="28"/>
          <w:szCs w:val="28"/>
        </w:rPr>
        <w:t>Бурейского</w:t>
      </w:r>
      <w:proofErr w:type="spellEnd"/>
      <w:r w:rsidRPr="00C31C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743"/>
        <w:gridCol w:w="1418"/>
        <w:gridCol w:w="1701"/>
        <w:gridCol w:w="2409"/>
        <w:gridCol w:w="1418"/>
        <w:gridCol w:w="2268"/>
        <w:gridCol w:w="2268"/>
        <w:gridCol w:w="2693"/>
      </w:tblGrid>
      <w:tr w:rsidR="00D6411C" w:rsidTr="00792DDC">
        <w:trPr>
          <w:trHeight w:val="1077"/>
        </w:trPr>
        <w:tc>
          <w:tcPr>
            <w:tcW w:w="392" w:type="dxa"/>
          </w:tcPr>
          <w:p w:rsidR="009F16C6" w:rsidRPr="00D6411C" w:rsidRDefault="009F16C6" w:rsidP="00D6411C">
            <w:pPr>
              <w:autoSpaceDE w:val="0"/>
              <w:autoSpaceDN w:val="0"/>
              <w:adjustRightInd w:val="0"/>
              <w:ind w:left="-30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11C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D6411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D6411C">
              <w:rPr>
                <w:rFonts w:eastAsiaTheme="minorHAnsi"/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743" w:type="dxa"/>
          </w:tcPr>
          <w:p w:rsidR="009F16C6" w:rsidRPr="00D6411C" w:rsidRDefault="009F16C6" w:rsidP="00792DDC">
            <w:pPr>
              <w:autoSpaceDE w:val="0"/>
              <w:autoSpaceDN w:val="0"/>
              <w:adjustRightInd w:val="0"/>
              <w:ind w:left="-216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11C">
              <w:rPr>
                <w:rFonts w:eastAsiaTheme="minorHAnsi"/>
                <w:sz w:val="20"/>
                <w:szCs w:val="20"/>
                <w:lang w:eastAsia="en-US"/>
              </w:rPr>
              <w:t xml:space="preserve">Код главного администратора доходов </w:t>
            </w:r>
          </w:p>
        </w:tc>
        <w:tc>
          <w:tcPr>
            <w:tcW w:w="1418" w:type="dxa"/>
          </w:tcPr>
          <w:p w:rsidR="009F16C6" w:rsidRPr="00D6411C" w:rsidRDefault="009F16C6" w:rsidP="00792D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11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главного администратора доходов </w:t>
            </w:r>
          </w:p>
        </w:tc>
        <w:tc>
          <w:tcPr>
            <w:tcW w:w="1701" w:type="dxa"/>
          </w:tcPr>
          <w:p w:rsidR="009F16C6" w:rsidRPr="00D6411C" w:rsidRDefault="009F16C6" w:rsidP="00D6411C">
            <w:pPr>
              <w:autoSpaceDE w:val="0"/>
              <w:autoSpaceDN w:val="0"/>
              <w:adjustRightInd w:val="0"/>
              <w:ind w:left="-30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11C">
              <w:rPr>
                <w:rFonts w:eastAsiaTheme="minorHAnsi"/>
                <w:sz w:val="20"/>
                <w:szCs w:val="20"/>
                <w:lang w:eastAsia="en-US"/>
              </w:rPr>
              <w:t xml:space="preserve">КБК </w:t>
            </w:r>
            <w:hyperlink r:id="rId7" w:history="1">
              <w:r w:rsidRPr="00D6411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 xml:space="preserve">&lt;1&gt; </w:t>
              </w:r>
            </w:hyperlink>
          </w:p>
        </w:tc>
        <w:tc>
          <w:tcPr>
            <w:tcW w:w="2409" w:type="dxa"/>
          </w:tcPr>
          <w:p w:rsidR="009F16C6" w:rsidRPr="00D6411C" w:rsidRDefault="009F16C6" w:rsidP="00D6411C">
            <w:pPr>
              <w:autoSpaceDE w:val="0"/>
              <w:autoSpaceDN w:val="0"/>
              <w:adjustRightInd w:val="0"/>
              <w:ind w:left="-30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11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КБК доходов </w:t>
            </w:r>
          </w:p>
        </w:tc>
        <w:tc>
          <w:tcPr>
            <w:tcW w:w="1418" w:type="dxa"/>
          </w:tcPr>
          <w:p w:rsidR="009F16C6" w:rsidRPr="00D6411C" w:rsidRDefault="009F16C6" w:rsidP="00D6411C">
            <w:pPr>
              <w:autoSpaceDE w:val="0"/>
              <w:autoSpaceDN w:val="0"/>
              <w:adjustRightInd w:val="0"/>
              <w:ind w:left="-30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11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метода расчета </w:t>
            </w:r>
            <w:hyperlink r:id="rId8" w:history="1">
              <w:r w:rsidRPr="00D6411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 xml:space="preserve">&lt;2&gt; </w:t>
              </w:r>
            </w:hyperlink>
          </w:p>
        </w:tc>
        <w:tc>
          <w:tcPr>
            <w:tcW w:w="2268" w:type="dxa"/>
          </w:tcPr>
          <w:p w:rsidR="009F16C6" w:rsidRPr="00D6411C" w:rsidRDefault="009F16C6" w:rsidP="00D6411C">
            <w:pPr>
              <w:autoSpaceDE w:val="0"/>
              <w:autoSpaceDN w:val="0"/>
              <w:adjustRightInd w:val="0"/>
              <w:ind w:left="-30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11C">
              <w:rPr>
                <w:rFonts w:eastAsiaTheme="minorHAnsi"/>
                <w:sz w:val="20"/>
                <w:szCs w:val="20"/>
                <w:lang w:eastAsia="en-US"/>
              </w:rPr>
              <w:t xml:space="preserve">Формула расчета </w:t>
            </w:r>
            <w:hyperlink r:id="rId9" w:history="1">
              <w:r w:rsidRPr="00D6411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 xml:space="preserve">&lt;3&gt; </w:t>
              </w:r>
            </w:hyperlink>
          </w:p>
        </w:tc>
        <w:tc>
          <w:tcPr>
            <w:tcW w:w="2268" w:type="dxa"/>
          </w:tcPr>
          <w:p w:rsidR="009F16C6" w:rsidRPr="00D6411C" w:rsidRDefault="009F1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11C">
              <w:rPr>
                <w:rFonts w:eastAsiaTheme="minorHAnsi"/>
                <w:sz w:val="20"/>
                <w:szCs w:val="20"/>
                <w:lang w:eastAsia="en-US"/>
              </w:rPr>
              <w:t xml:space="preserve">Алгоритм расчета </w:t>
            </w:r>
            <w:hyperlink r:id="rId10" w:history="1">
              <w:r w:rsidRPr="00D6411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 xml:space="preserve">&lt;4&gt; </w:t>
              </w:r>
            </w:hyperlink>
          </w:p>
        </w:tc>
        <w:tc>
          <w:tcPr>
            <w:tcW w:w="2693" w:type="dxa"/>
          </w:tcPr>
          <w:p w:rsidR="009F16C6" w:rsidRPr="00D6411C" w:rsidRDefault="009F1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11C">
              <w:rPr>
                <w:rFonts w:eastAsiaTheme="minorHAnsi"/>
                <w:sz w:val="20"/>
                <w:szCs w:val="20"/>
                <w:lang w:eastAsia="en-US"/>
              </w:rPr>
              <w:t xml:space="preserve">Описание показателей </w:t>
            </w:r>
            <w:hyperlink r:id="rId11" w:history="1">
              <w:r w:rsidRPr="00D6411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 xml:space="preserve">&lt;5&gt; </w:t>
              </w:r>
            </w:hyperlink>
          </w:p>
        </w:tc>
      </w:tr>
      <w:tr w:rsidR="00D6411C" w:rsidTr="00792DDC">
        <w:tc>
          <w:tcPr>
            <w:tcW w:w="392" w:type="dxa"/>
          </w:tcPr>
          <w:p w:rsidR="00056878" w:rsidRPr="00D6411C" w:rsidRDefault="009F16C6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056878" w:rsidRPr="00D6411C" w:rsidRDefault="009F16C6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056878" w:rsidRPr="00D6411C" w:rsidRDefault="009F16C6" w:rsidP="00792DDC">
            <w:pPr>
              <w:spacing w:before="100" w:beforeAutospacing="1" w:after="100" w:afterAutospacing="1" w:line="259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 xml:space="preserve">МКУ </w:t>
            </w:r>
            <w:r w:rsidR="00DE36B8">
              <w:rPr>
                <w:sz w:val="20"/>
                <w:szCs w:val="20"/>
              </w:rPr>
              <w:t>ОО</w:t>
            </w:r>
            <w:r w:rsidRPr="00D6411C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056878" w:rsidRPr="00D6411C" w:rsidRDefault="009F16C6" w:rsidP="00792DDC">
            <w:pPr>
              <w:spacing w:before="100" w:beforeAutospacing="1" w:after="100" w:afterAutospacing="1" w:line="259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11301994140000130</w:t>
            </w:r>
          </w:p>
        </w:tc>
        <w:tc>
          <w:tcPr>
            <w:tcW w:w="2409" w:type="dxa"/>
          </w:tcPr>
          <w:p w:rsidR="00056878" w:rsidRPr="00D6411C" w:rsidRDefault="005A773B" w:rsidP="00034D27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6411C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418" w:type="dxa"/>
          </w:tcPr>
          <w:p w:rsidR="00056878" w:rsidRPr="00D6411C" w:rsidRDefault="00401BEF" w:rsidP="00792DDC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401BEF">
              <w:rPr>
                <w:sz w:val="20"/>
                <w:szCs w:val="20"/>
              </w:rPr>
              <w:t>прямой расчет</w:t>
            </w:r>
            <w:r w:rsidR="00D6411C">
              <w:rPr>
                <w:sz w:val="20"/>
                <w:szCs w:val="20"/>
              </w:rPr>
              <w:t xml:space="preserve"> и индексация</w:t>
            </w:r>
          </w:p>
        </w:tc>
        <w:tc>
          <w:tcPr>
            <w:tcW w:w="2268" w:type="dxa"/>
          </w:tcPr>
          <w:p w:rsidR="00056878" w:rsidRPr="00787A0F" w:rsidRDefault="00401BEF" w:rsidP="00787A0F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787A0F">
              <w:rPr>
                <w:i/>
                <w:sz w:val="20"/>
                <w:szCs w:val="20"/>
              </w:rPr>
              <w:t>Дпу</w:t>
            </w:r>
            <w:proofErr w:type="spellEnd"/>
            <w:proofErr w:type="gramStart"/>
            <w:r w:rsidR="00787A0F" w:rsidRPr="00787A0F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="00787A0F" w:rsidRPr="00787A0F">
              <w:rPr>
                <w:i/>
                <w:sz w:val="20"/>
                <w:szCs w:val="20"/>
              </w:rPr>
              <w:t xml:space="preserve"> </w:t>
            </w:r>
            <w:r w:rsidRPr="00787A0F">
              <w:rPr>
                <w:i/>
                <w:sz w:val="20"/>
                <w:szCs w:val="20"/>
              </w:rPr>
              <w:t xml:space="preserve">= </w:t>
            </w:r>
            <w:r w:rsidR="00A45C81" w:rsidRPr="00787A0F">
              <w:rPr>
                <w:i/>
                <w:sz w:val="20"/>
                <w:szCs w:val="20"/>
              </w:rPr>
              <w:t>(</w:t>
            </w:r>
            <w:r w:rsidRPr="00787A0F">
              <w:rPr>
                <w:i/>
                <w:sz w:val="20"/>
                <w:szCs w:val="20"/>
              </w:rPr>
              <w:t>∑</w:t>
            </w:r>
            <w:r w:rsidRPr="00787A0F">
              <w:rPr>
                <w:i/>
                <w:sz w:val="20"/>
                <w:szCs w:val="20"/>
                <w:lang w:val="en-US"/>
              </w:rPr>
              <w:t>j</w:t>
            </w:r>
            <w:r w:rsidRPr="00787A0F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787A0F">
              <w:rPr>
                <w:i/>
                <w:sz w:val="20"/>
                <w:szCs w:val="20"/>
              </w:rPr>
              <w:t>Кпу</w:t>
            </w:r>
            <w:proofErr w:type="spellEnd"/>
            <w:r w:rsidRPr="00787A0F">
              <w:rPr>
                <w:i/>
                <w:sz w:val="20"/>
                <w:szCs w:val="20"/>
                <w:lang w:val="en-US"/>
              </w:rPr>
              <w:t>j</w:t>
            </w:r>
            <w:r w:rsidRPr="00787A0F">
              <w:rPr>
                <w:i/>
                <w:sz w:val="20"/>
                <w:szCs w:val="20"/>
              </w:rPr>
              <w:t>×</w:t>
            </w:r>
            <w:proofErr w:type="spellStart"/>
            <w:r w:rsidRPr="00787A0F">
              <w:rPr>
                <w:i/>
                <w:sz w:val="20"/>
                <w:szCs w:val="20"/>
              </w:rPr>
              <w:t>Спу</w:t>
            </w:r>
            <w:proofErr w:type="spellEnd"/>
            <w:r w:rsidRPr="00787A0F">
              <w:rPr>
                <w:i/>
                <w:sz w:val="20"/>
                <w:szCs w:val="20"/>
                <w:lang w:val="en-US"/>
              </w:rPr>
              <w:t>j</w:t>
            </w:r>
            <w:r w:rsidRPr="00787A0F">
              <w:rPr>
                <w:i/>
                <w:sz w:val="20"/>
                <w:szCs w:val="20"/>
              </w:rPr>
              <w:t>)</w:t>
            </w:r>
            <w:r w:rsidR="00A45C81" w:rsidRPr="00787A0F">
              <w:rPr>
                <w:i/>
                <w:sz w:val="20"/>
                <w:szCs w:val="20"/>
              </w:rPr>
              <w:t>)*</w:t>
            </w:r>
            <w:proofErr w:type="spellStart"/>
            <w:r w:rsidR="00787A0F" w:rsidRPr="00787A0F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268" w:type="dxa"/>
          </w:tcPr>
          <w:p w:rsidR="00056878" w:rsidRDefault="008E11A9" w:rsidP="008E11A9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Учитывается </w:t>
            </w:r>
            <w:r w:rsidR="00A45C81" w:rsidRPr="00401BEF">
              <w:rPr>
                <w:sz w:val="20"/>
                <w:szCs w:val="20"/>
              </w:rPr>
              <w:t>количество платн</w:t>
            </w:r>
            <w:r>
              <w:rPr>
                <w:sz w:val="20"/>
                <w:szCs w:val="20"/>
              </w:rPr>
              <w:t>ых</w:t>
            </w:r>
            <w:r w:rsidR="00A45C81" w:rsidRPr="00401B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услуг </w:t>
            </w:r>
            <w:r w:rsidRPr="008E11A9">
              <w:rPr>
                <w:sz w:val="20"/>
                <w:szCs w:val="20"/>
              </w:rPr>
              <w:t>за 3 года, предшествующих текущему финансовому году по отчетным данным</w:t>
            </w:r>
            <w:r w:rsidR="00A45C81">
              <w:rPr>
                <w:sz w:val="20"/>
                <w:szCs w:val="20"/>
              </w:rPr>
              <w:t xml:space="preserve">; </w:t>
            </w:r>
          </w:p>
          <w:p w:rsidR="00A45C81" w:rsidRDefault="00A45C81" w:rsidP="008E11A9">
            <w:pPr>
              <w:spacing w:line="259" w:lineRule="auto"/>
              <w:rPr>
                <w:sz w:val="20"/>
                <w:szCs w:val="20"/>
              </w:rPr>
            </w:pPr>
            <w:r w:rsidRPr="00A45C81">
              <w:rPr>
                <w:sz w:val="20"/>
                <w:szCs w:val="20"/>
              </w:rPr>
              <w:t>стоимость платной услуги, устан</w:t>
            </w:r>
            <w:r>
              <w:rPr>
                <w:sz w:val="20"/>
                <w:szCs w:val="20"/>
              </w:rPr>
              <w:t>авливается</w:t>
            </w:r>
            <w:r w:rsidRPr="00A45C81">
              <w:rPr>
                <w:sz w:val="20"/>
                <w:szCs w:val="20"/>
              </w:rPr>
              <w:t xml:space="preserve"> органом местного самоуправления</w:t>
            </w:r>
          </w:p>
          <w:p w:rsidR="00A45C81" w:rsidRPr="00D6411C" w:rsidRDefault="00A45C81" w:rsidP="00034D27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56878" w:rsidRDefault="00787A0F" w:rsidP="00401BEF">
            <w:pPr>
              <w:spacing w:before="100" w:beforeAutospacing="1" w:line="259" w:lineRule="auto"/>
              <w:rPr>
                <w:sz w:val="20"/>
                <w:szCs w:val="20"/>
              </w:rPr>
            </w:pPr>
            <w:r w:rsidRPr="00787A0F">
              <w:rPr>
                <w:i/>
                <w:sz w:val="20"/>
                <w:szCs w:val="20"/>
                <w:lang w:val="en-US"/>
              </w:rPr>
              <w:t>t</w:t>
            </w:r>
            <w:r w:rsidR="00401BEF" w:rsidRPr="00401BEF">
              <w:rPr>
                <w:sz w:val="20"/>
                <w:szCs w:val="20"/>
              </w:rPr>
              <w:t xml:space="preserve"> - год, на который осуществляется прогнозирование поступлений</w:t>
            </w:r>
            <w:r w:rsidR="00401BEF">
              <w:rPr>
                <w:sz w:val="20"/>
                <w:szCs w:val="20"/>
              </w:rPr>
              <w:t>;</w:t>
            </w:r>
          </w:p>
          <w:p w:rsidR="00401BEF" w:rsidRDefault="00401BEF" w:rsidP="00401BEF">
            <w:pPr>
              <w:spacing w:line="259" w:lineRule="auto"/>
              <w:rPr>
                <w:sz w:val="20"/>
                <w:szCs w:val="20"/>
              </w:rPr>
            </w:pPr>
            <w:r w:rsidRPr="00787A0F">
              <w:rPr>
                <w:i/>
                <w:sz w:val="20"/>
                <w:szCs w:val="20"/>
              </w:rPr>
              <w:t>j</w:t>
            </w:r>
            <w:r w:rsidRPr="00401BEF">
              <w:rPr>
                <w:sz w:val="20"/>
                <w:szCs w:val="20"/>
              </w:rPr>
              <w:t xml:space="preserve"> – наименование услуги;</w:t>
            </w:r>
          </w:p>
          <w:p w:rsidR="00401BEF" w:rsidRDefault="00401BEF" w:rsidP="00A45C81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787A0F">
              <w:rPr>
                <w:i/>
                <w:sz w:val="20"/>
                <w:szCs w:val="20"/>
              </w:rPr>
              <w:t>Дпу</w:t>
            </w:r>
            <w:proofErr w:type="spellEnd"/>
            <w:proofErr w:type="gramStart"/>
            <w:r w:rsidR="00787A0F" w:rsidRPr="00787A0F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401BEF">
              <w:rPr>
                <w:sz w:val="20"/>
                <w:szCs w:val="20"/>
              </w:rPr>
              <w:t xml:space="preserve"> - доходы, поступающие от оказания j-той платной услуги получателями средств бюджета </w:t>
            </w:r>
            <w:r>
              <w:rPr>
                <w:sz w:val="20"/>
                <w:szCs w:val="20"/>
              </w:rPr>
              <w:t>округа</w:t>
            </w:r>
            <w:r w:rsidRPr="00401BEF">
              <w:rPr>
                <w:sz w:val="20"/>
                <w:szCs w:val="20"/>
              </w:rPr>
              <w:t>;</w:t>
            </w:r>
          </w:p>
          <w:p w:rsidR="00401BEF" w:rsidRDefault="00401BEF" w:rsidP="00A45C81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787A0F">
              <w:rPr>
                <w:i/>
                <w:sz w:val="20"/>
                <w:szCs w:val="20"/>
              </w:rPr>
              <w:t>Кпу</w:t>
            </w:r>
            <w:proofErr w:type="gramStart"/>
            <w:r w:rsidRPr="00787A0F">
              <w:rPr>
                <w:i/>
                <w:sz w:val="20"/>
                <w:szCs w:val="20"/>
              </w:rPr>
              <w:t>j</w:t>
            </w:r>
            <w:proofErr w:type="spellEnd"/>
            <w:proofErr w:type="gramEnd"/>
            <w:r w:rsidRPr="00787A0F">
              <w:rPr>
                <w:i/>
                <w:sz w:val="20"/>
                <w:szCs w:val="20"/>
              </w:rPr>
              <w:t xml:space="preserve"> </w:t>
            </w:r>
            <w:r w:rsidRPr="00401BEF">
              <w:rPr>
                <w:sz w:val="20"/>
                <w:szCs w:val="20"/>
              </w:rPr>
              <w:t>- прогнозируемое количество j-той платной услуги</w:t>
            </w:r>
            <w:r w:rsidR="00A45C81">
              <w:rPr>
                <w:sz w:val="20"/>
                <w:szCs w:val="20"/>
              </w:rPr>
              <w:t>;</w:t>
            </w:r>
          </w:p>
          <w:p w:rsidR="00A45C81" w:rsidRDefault="00A45C81" w:rsidP="00A45C81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787A0F">
              <w:rPr>
                <w:i/>
                <w:sz w:val="20"/>
                <w:szCs w:val="20"/>
              </w:rPr>
              <w:t>Спу</w:t>
            </w:r>
            <w:proofErr w:type="gramStart"/>
            <w:r w:rsidRPr="00787A0F">
              <w:rPr>
                <w:i/>
                <w:sz w:val="20"/>
                <w:szCs w:val="20"/>
              </w:rPr>
              <w:t>j</w:t>
            </w:r>
            <w:proofErr w:type="spellEnd"/>
            <w:proofErr w:type="gramEnd"/>
            <w:r w:rsidRPr="00A45C81">
              <w:rPr>
                <w:sz w:val="20"/>
                <w:szCs w:val="20"/>
              </w:rPr>
              <w:t xml:space="preserve"> - стоимость j-той платной услуги, установленная органом местного самоуправления</w:t>
            </w:r>
            <w:r>
              <w:rPr>
                <w:sz w:val="20"/>
                <w:szCs w:val="20"/>
              </w:rPr>
              <w:t>;</w:t>
            </w:r>
          </w:p>
          <w:p w:rsidR="00401BEF" w:rsidRPr="00D6411C" w:rsidRDefault="00787A0F" w:rsidP="00A45C81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A45C81">
              <w:rPr>
                <w:sz w:val="20"/>
                <w:szCs w:val="20"/>
              </w:rPr>
              <w:t xml:space="preserve">– </w:t>
            </w:r>
            <w:proofErr w:type="gramStart"/>
            <w:r w:rsidR="00A45C81">
              <w:rPr>
                <w:sz w:val="20"/>
                <w:szCs w:val="20"/>
              </w:rPr>
              <w:t>индекс</w:t>
            </w:r>
            <w:proofErr w:type="gramEnd"/>
            <w:r w:rsidR="00A45C81">
              <w:rPr>
                <w:sz w:val="20"/>
                <w:szCs w:val="20"/>
              </w:rPr>
              <w:t xml:space="preserve"> потребительских цен</w:t>
            </w:r>
            <w:r w:rsidR="00034D27">
              <w:rPr>
                <w:sz w:val="20"/>
                <w:szCs w:val="20"/>
              </w:rPr>
              <w:t>.</w:t>
            </w:r>
          </w:p>
        </w:tc>
      </w:tr>
      <w:tr w:rsidR="00445F0B" w:rsidRPr="00787A0F" w:rsidTr="007C4083">
        <w:trPr>
          <w:trHeight w:val="987"/>
        </w:trPr>
        <w:tc>
          <w:tcPr>
            <w:tcW w:w="392" w:type="dxa"/>
          </w:tcPr>
          <w:p w:rsidR="00445F0B" w:rsidRPr="00D6411C" w:rsidRDefault="00445F0B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445F0B" w:rsidRPr="00D6411C" w:rsidRDefault="00445F0B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445F0B" w:rsidRPr="00D6411C" w:rsidRDefault="00445F0B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445F0B" w:rsidRPr="00D6411C" w:rsidRDefault="00445F0B" w:rsidP="007C408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11302994140000130</w:t>
            </w:r>
          </w:p>
        </w:tc>
        <w:tc>
          <w:tcPr>
            <w:tcW w:w="2409" w:type="dxa"/>
          </w:tcPr>
          <w:p w:rsidR="00445F0B" w:rsidRPr="00D6411C" w:rsidRDefault="00445F0B" w:rsidP="00DB6092">
            <w:pPr>
              <w:autoSpaceDE w:val="0"/>
              <w:autoSpaceDN w:val="0"/>
              <w:adjustRightInd w:val="0"/>
              <w:ind w:left="-30" w:right="-108"/>
              <w:jc w:val="both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8" w:type="dxa"/>
          </w:tcPr>
          <w:p w:rsidR="00445F0B" w:rsidRPr="00D6411C" w:rsidRDefault="00445F0B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445F0B">
              <w:rPr>
                <w:sz w:val="20"/>
                <w:szCs w:val="20"/>
              </w:rPr>
              <w:t>Усреднение</w:t>
            </w:r>
            <w:r>
              <w:rPr>
                <w:sz w:val="20"/>
                <w:szCs w:val="20"/>
              </w:rPr>
              <w:t xml:space="preserve"> и индексация</w:t>
            </w:r>
          </w:p>
        </w:tc>
        <w:tc>
          <w:tcPr>
            <w:tcW w:w="2268" w:type="dxa"/>
          </w:tcPr>
          <w:p w:rsidR="00445F0B" w:rsidRPr="00445F0B" w:rsidRDefault="00445F0B" w:rsidP="00445F0B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к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= </w:t>
            </w:r>
            <w:r>
              <w:rPr>
                <w:i/>
                <w:sz w:val="20"/>
                <w:szCs w:val="20"/>
              </w:rPr>
              <w:t>(</w:t>
            </w:r>
            <w:r w:rsidRPr="00DB6092">
              <w:rPr>
                <w:i/>
                <w:sz w:val="20"/>
                <w:szCs w:val="20"/>
              </w:rPr>
              <w:t>(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к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к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-2 +</w:t>
            </w:r>
            <w:r w:rsidRPr="00DB6092">
              <w:rPr>
                <w:i/>
              </w:rPr>
              <w:t xml:space="preserve">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к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-3) / 3</w:t>
            </w:r>
            <w:r>
              <w:rPr>
                <w:i/>
                <w:sz w:val="20"/>
                <w:szCs w:val="20"/>
              </w:rPr>
              <w:t>) х</w:t>
            </w:r>
            <w:r w:rsidRPr="00DB6092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268" w:type="dxa"/>
          </w:tcPr>
          <w:p w:rsidR="00445F0B" w:rsidRPr="00445F0B" w:rsidRDefault="00445F0B" w:rsidP="009F7729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сумма поступлений в бюджет от компенсации затрат бюджетов за 3 года, предшествующих текущему финансовому году по отчетным данным.</w:t>
            </w:r>
            <w:r w:rsidRPr="00445F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45F0B" w:rsidRPr="00DB6092" w:rsidRDefault="00445F0B" w:rsidP="009F7729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к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– </w:t>
            </w:r>
            <w:r w:rsidRPr="00DB6092">
              <w:rPr>
                <w:sz w:val="20"/>
                <w:szCs w:val="20"/>
              </w:rPr>
              <w:t xml:space="preserve">прогнозный объем </w:t>
            </w:r>
            <w:r>
              <w:rPr>
                <w:sz w:val="20"/>
                <w:szCs w:val="20"/>
              </w:rPr>
              <w:t>дохода от компенсации затрат бюджета</w:t>
            </w:r>
            <w:r w:rsidRPr="00DB6092">
              <w:rPr>
                <w:sz w:val="20"/>
                <w:szCs w:val="20"/>
              </w:rPr>
              <w:t xml:space="preserve"> на период 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sz w:val="20"/>
                <w:szCs w:val="20"/>
              </w:rPr>
              <w:t>;</w:t>
            </w:r>
          </w:p>
          <w:p w:rsidR="00445F0B" w:rsidRPr="00DB6092" w:rsidRDefault="00445F0B" w:rsidP="009F7729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 w:rsidR="008E11A9">
              <w:rPr>
                <w:i/>
                <w:sz w:val="20"/>
                <w:szCs w:val="20"/>
              </w:rPr>
              <w:t>к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 w:rsidR="008E11A9">
              <w:rPr>
                <w:i/>
                <w:sz w:val="20"/>
                <w:szCs w:val="20"/>
              </w:rPr>
              <w:t>к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 w:rsidR="008E11A9">
              <w:rPr>
                <w:i/>
                <w:sz w:val="20"/>
                <w:szCs w:val="20"/>
              </w:rPr>
              <w:t>к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-3- </w:t>
            </w:r>
            <w:r w:rsidR="008E11A9" w:rsidRPr="008E11A9">
              <w:rPr>
                <w:sz w:val="20"/>
                <w:szCs w:val="20"/>
              </w:rPr>
              <w:t>объем дохода от компенсации затрат бюджета</w:t>
            </w:r>
            <w:r w:rsidRPr="00DB6092">
              <w:rPr>
                <w:sz w:val="20"/>
                <w:szCs w:val="20"/>
              </w:rPr>
              <w:t xml:space="preserve"> за периоды t-1,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t-2,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t-3.</w:t>
            </w:r>
          </w:p>
          <w:p w:rsidR="00445F0B" w:rsidRPr="00DB6092" w:rsidRDefault="008E11A9" w:rsidP="009F7729">
            <w:pPr>
              <w:spacing w:line="259" w:lineRule="auto"/>
              <w:rPr>
                <w:sz w:val="20"/>
                <w:szCs w:val="20"/>
              </w:rPr>
            </w:pPr>
            <w:r w:rsidRPr="008E11A9">
              <w:rPr>
                <w:i/>
                <w:sz w:val="20"/>
                <w:szCs w:val="20"/>
              </w:rPr>
              <w:t xml:space="preserve">i – </w:t>
            </w:r>
            <w:r w:rsidRPr="008E11A9">
              <w:rPr>
                <w:sz w:val="20"/>
                <w:szCs w:val="20"/>
              </w:rPr>
              <w:t>индекс потребительских цен.</w:t>
            </w:r>
          </w:p>
        </w:tc>
      </w:tr>
      <w:tr w:rsidR="00741CBB" w:rsidRPr="00787A0F" w:rsidTr="00741CBB">
        <w:trPr>
          <w:trHeight w:val="987"/>
        </w:trPr>
        <w:tc>
          <w:tcPr>
            <w:tcW w:w="392" w:type="dxa"/>
          </w:tcPr>
          <w:p w:rsidR="00741CBB" w:rsidRPr="00D6411C" w:rsidRDefault="00445F0B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43" w:type="dxa"/>
          </w:tcPr>
          <w:p w:rsidR="00741CBB" w:rsidRPr="00D6411C" w:rsidRDefault="00741CBB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741CBB" w:rsidRPr="00D6411C" w:rsidRDefault="00741CBB" w:rsidP="00DE36B8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МКУ О</w:t>
            </w:r>
            <w:r>
              <w:rPr>
                <w:sz w:val="20"/>
                <w:szCs w:val="20"/>
              </w:rPr>
              <w:t xml:space="preserve">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741CBB" w:rsidRPr="00D6411C" w:rsidRDefault="00741CBB" w:rsidP="00792DDC">
            <w:pPr>
              <w:spacing w:before="100" w:beforeAutospacing="1" w:after="100" w:afterAutospacing="1" w:line="259" w:lineRule="auto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11607010140000140</w:t>
            </w:r>
          </w:p>
        </w:tc>
        <w:tc>
          <w:tcPr>
            <w:tcW w:w="2409" w:type="dxa"/>
          </w:tcPr>
          <w:p w:rsidR="00741CBB" w:rsidRPr="00D6411C" w:rsidRDefault="00741CBB" w:rsidP="00034D27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proofErr w:type="gramStart"/>
            <w:r w:rsidRPr="00D6411C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418" w:type="dxa"/>
          </w:tcPr>
          <w:p w:rsidR="00741CBB" w:rsidRPr="00D6411C" w:rsidRDefault="00741CBB" w:rsidP="00792DDC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усреднение</w:t>
            </w:r>
          </w:p>
        </w:tc>
        <w:tc>
          <w:tcPr>
            <w:tcW w:w="2268" w:type="dxa"/>
          </w:tcPr>
          <w:p w:rsidR="00741CBB" w:rsidRPr="00787A0F" w:rsidRDefault="00741CBB" w:rsidP="00036B18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proofErr w:type="gramStart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AF2F8E">
              <w:rPr>
                <w:i/>
                <w:sz w:val="20"/>
                <w:szCs w:val="20"/>
              </w:rPr>
              <w:t xml:space="preserve"> = (</w:t>
            </w: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>-2 +</w:t>
            </w:r>
            <w:r w:rsidRPr="00AF2F8E">
              <w:rPr>
                <w:i/>
              </w:rPr>
              <w:t xml:space="preserve"> </w:t>
            </w: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>-3) / 3</w:t>
            </w:r>
          </w:p>
        </w:tc>
        <w:tc>
          <w:tcPr>
            <w:tcW w:w="2268" w:type="dxa"/>
          </w:tcPr>
          <w:p w:rsidR="00741CBB" w:rsidRPr="00AF2F8E" w:rsidRDefault="00AF2F8E" w:rsidP="00C513C3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 w:rsidRPr="00AF2F8E">
              <w:rPr>
                <w:sz w:val="20"/>
                <w:szCs w:val="20"/>
              </w:rPr>
              <w:t>Учитывается сумма поступлений в бюджет по виду доход</w:t>
            </w:r>
            <w:r w:rsidR="00C513C3">
              <w:rPr>
                <w:sz w:val="20"/>
                <w:szCs w:val="20"/>
              </w:rPr>
              <w:t>ов</w:t>
            </w:r>
            <w:r w:rsidRPr="00AF2F8E">
              <w:rPr>
                <w:sz w:val="20"/>
                <w:szCs w:val="20"/>
              </w:rPr>
              <w:t xml:space="preserve"> за 3 года, предшествующих текущему финансовому году по отчетным данным.</w:t>
            </w:r>
          </w:p>
        </w:tc>
        <w:tc>
          <w:tcPr>
            <w:tcW w:w="2693" w:type="dxa"/>
          </w:tcPr>
          <w:p w:rsidR="00741CBB" w:rsidRPr="00AF2F8E" w:rsidRDefault="00741CBB" w:rsidP="00034D27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proofErr w:type="gramStart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AF2F8E">
              <w:rPr>
                <w:i/>
                <w:sz w:val="20"/>
                <w:szCs w:val="20"/>
              </w:rPr>
              <w:t xml:space="preserve"> – </w:t>
            </w:r>
            <w:r w:rsidRPr="00AF2F8E">
              <w:rPr>
                <w:sz w:val="20"/>
                <w:szCs w:val="20"/>
              </w:rPr>
              <w:t xml:space="preserve">прогнозный объем штрафов, возмещений ущерба на период </w:t>
            </w:r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sz w:val="20"/>
                <w:szCs w:val="20"/>
              </w:rPr>
              <w:t>;</w:t>
            </w:r>
          </w:p>
          <w:p w:rsidR="00741CBB" w:rsidRPr="00AF2F8E" w:rsidRDefault="00741CBB" w:rsidP="00034D27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-3- </w:t>
            </w:r>
            <w:r w:rsidRPr="00AF2F8E">
              <w:rPr>
                <w:sz w:val="20"/>
                <w:szCs w:val="20"/>
              </w:rPr>
              <w:t>поступление денежных взысканий (штрафов) за периоды t-1,</w:t>
            </w:r>
            <w:r w:rsidRPr="00AF2F8E">
              <w:t xml:space="preserve"> </w:t>
            </w:r>
            <w:r w:rsidRPr="00AF2F8E">
              <w:rPr>
                <w:sz w:val="20"/>
                <w:szCs w:val="20"/>
              </w:rPr>
              <w:t>t-2,</w:t>
            </w:r>
            <w:r w:rsidRPr="00AF2F8E">
              <w:t xml:space="preserve"> </w:t>
            </w:r>
            <w:r w:rsidRPr="00AF2F8E">
              <w:rPr>
                <w:sz w:val="20"/>
                <w:szCs w:val="20"/>
              </w:rPr>
              <w:t>t-3.</w:t>
            </w:r>
          </w:p>
          <w:p w:rsidR="00741CBB" w:rsidRPr="00AF2F8E" w:rsidRDefault="00741CBB" w:rsidP="00DB6092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11607090140000140</w:t>
            </w:r>
          </w:p>
        </w:tc>
        <w:tc>
          <w:tcPr>
            <w:tcW w:w="2409" w:type="dxa"/>
          </w:tcPr>
          <w:p w:rsidR="00AF2F8E" w:rsidRPr="00D6411C" w:rsidRDefault="00AF2F8E" w:rsidP="00DB6092">
            <w:pPr>
              <w:ind w:left="-30" w:right="-108"/>
              <w:jc w:val="both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AF2F8E">
              <w:rPr>
                <w:sz w:val="20"/>
                <w:szCs w:val="20"/>
              </w:rPr>
              <w:t>усреднение</w:t>
            </w:r>
          </w:p>
        </w:tc>
        <w:tc>
          <w:tcPr>
            <w:tcW w:w="2268" w:type="dxa"/>
          </w:tcPr>
          <w:p w:rsidR="00AF2F8E" w:rsidRPr="00787A0F" w:rsidRDefault="00AF2F8E" w:rsidP="00036B18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proofErr w:type="gramStart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AF2F8E">
              <w:rPr>
                <w:i/>
                <w:sz w:val="20"/>
                <w:szCs w:val="20"/>
              </w:rPr>
              <w:t xml:space="preserve"> = (</w:t>
            </w: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>-2 +</w:t>
            </w:r>
            <w:r w:rsidRPr="00AF2F8E">
              <w:rPr>
                <w:i/>
              </w:rPr>
              <w:t xml:space="preserve"> </w:t>
            </w: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>-3) / 3</w:t>
            </w:r>
          </w:p>
        </w:tc>
        <w:tc>
          <w:tcPr>
            <w:tcW w:w="2268" w:type="dxa"/>
          </w:tcPr>
          <w:p w:rsidR="00AF2F8E" w:rsidRPr="00AF2F8E" w:rsidRDefault="00AF2F8E" w:rsidP="00C513C3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 w:rsidRPr="00AF2F8E">
              <w:rPr>
                <w:sz w:val="20"/>
                <w:szCs w:val="20"/>
              </w:rPr>
              <w:t>Учитывается сумма поступлений в бюджет по виду доход</w:t>
            </w:r>
            <w:r w:rsidR="00C513C3">
              <w:rPr>
                <w:sz w:val="20"/>
                <w:szCs w:val="20"/>
              </w:rPr>
              <w:t>ов</w:t>
            </w:r>
            <w:r w:rsidRPr="00AF2F8E">
              <w:rPr>
                <w:sz w:val="20"/>
                <w:szCs w:val="20"/>
              </w:rPr>
              <w:t xml:space="preserve"> за 3 года, предшествующих текущему финансовому году по отчетным данным.</w:t>
            </w:r>
          </w:p>
        </w:tc>
        <w:tc>
          <w:tcPr>
            <w:tcW w:w="2693" w:type="dxa"/>
          </w:tcPr>
          <w:p w:rsidR="00AF2F8E" w:rsidRPr="00AF2F8E" w:rsidRDefault="00AF2F8E" w:rsidP="009F7729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proofErr w:type="gramStart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AF2F8E">
              <w:rPr>
                <w:i/>
                <w:sz w:val="20"/>
                <w:szCs w:val="20"/>
              </w:rPr>
              <w:t xml:space="preserve"> – </w:t>
            </w:r>
            <w:r w:rsidRPr="00AF2F8E">
              <w:rPr>
                <w:sz w:val="20"/>
                <w:szCs w:val="20"/>
              </w:rPr>
              <w:t xml:space="preserve">прогнозный объем штрафов, возмещений ущерба на период </w:t>
            </w:r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sz w:val="20"/>
                <w:szCs w:val="20"/>
              </w:rPr>
              <w:t>;</w:t>
            </w:r>
          </w:p>
          <w:p w:rsidR="00AF2F8E" w:rsidRPr="00AF2F8E" w:rsidRDefault="00AF2F8E" w:rsidP="009F7729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-3- </w:t>
            </w:r>
            <w:r w:rsidRPr="00AF2F8E">
              <w:rPr>
                <w:sz w:val="20"/>
                <w:szCs w:val="20"/>
              </w:rPr>
              <w:t>поступление денежных взысканий (штрафов) за периоды t-1,</w:t>
            </w:r>
            <w:r w:rsidRPr="00AF2F8E">
              <w:t xml:space="preserve"> </w:t>
            </w:r>
            <w:r w:rsidRPr="00AF2F8E">
              <w:rPr>
                <w:sz w:val="20"/>
                <w:szCs w:val="20"/>
              </w:rPr>
              <w:t>t-2,</w:t>
            </w:r>
            <w:r w:rsidRPr="00AF2F8E">
              <w:t xml:space="preserve"> </w:t>
            </w:r>
            <w:r w:rsidRPr="00AF2F8E">
              <w:rPr>
                <w:sz w:val="20"/>
                <w:szCs w:val="20"/>
              </w:rPr>
              <w:t>t-3.</w:t>
            </w:r>
          </w:p>
          <w:p w:rsidR="00AF2F8E" w:rsidRPr="00AF2F8E" w:rsidRDefault="00AF2F8E" w:rsidP="009F7729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11701040140000180</w:t>
            </w:r>
          </w:p>
        </w:tc>
        <w:tc>
          <w:tcPr>
            <w:tcW w:w="2409" w:type="dxa"/>
          </w:tcPr>
          <w:p w:rsidR="00AF2F8E" w:rsidRPr="00D6411C" w:rsidRDefault="00AF2F8E" w:rsidP="00DB6092">
            <w:pPr>
              <w:autoSpaceDE w:val="0"/>
              <w:autoSpaceDN w:val="0"/>
              <w:adjustRightInd w:val="0"/>
              <w:ind w:left="-30" w:right="-108"/>
              <w:jc w:val="both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418" w:type="dxa"/>
          </w:tcPr>
          <w:p w:rsidR="00AF2F8E" w:rsidRPr="00D6411C" w:rsidRDefault="00AF2F8E" w:rsidP="009F7729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AF2F8E">
              <w:rPr>
                <w:sz w:val="20"/>
                <w:szCs w:val="20"/>
              </w:rPr>
              <w:t>усреднение</w:t>
            </w:r>
          </w:p>
        </w:tc>
        <w:tc>
          <w:tcPr>
            <w:tcW w:w="2268" w:type="dxa"/>
          </w:tcPr>
          <w:p w:rsidR="00AF2F8E" w:rsidRPr="00787A0F" w:rsidRDefault="00AF2F8E" w:rsidP="00036B18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AF2F8E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н</w:t>
            </w:r>
            <w:proofErr w:type="spellEnd"/>
            <w:proofErr w:type="gramStart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AF2F8E">
              <w:rPr>
                <w:i/>
                <w:sz w:val="20"/>
                <w:szCs w:val="20"/>
              </w:rPr>
              <w:t xml:space="preserve"> = (</w:t>
            </w:r>
            <w:proofErr w:type="spellStart"/>
            <w:r w:rsidRPr="00AF2F8E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н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AF2F8E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н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>-2 +</w:t>
            </w:r>
            <w:r w:rsidRPr="00AF2F8E">
              <w:rPr>
                <w:i/>
              </w:rPr>
              <w:t xml:space="preserve"> </w:t>
            </w:r>
            <w:proofErr w:type="spellStart"/>
            <w:r w:rsidRPr="00AF2F8E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н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>-3) / 3</w:t>
            </w:r>
          </w:p>
        </w:tc>
        <w:tc>
          <w:tcPr>
            <w:tcW w:w="2268" w:type="dxa"/>
          </w:tcPr>
          <w:p w:rsidR="00AF2F8E" w:rsidRPr="00AF2F8E" w:rsidRDefault="00AF2F8E" w:rsidP="009F7729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определяется на основе фактических поступлений по доходному источнику в периоде</w:t>
            </w:r>
            <w:r w:rsidRPr="00AF2F8E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8E" w:rsidRPr="00AF2F8E" w:rsidRDefault="00AF2F8E" w:rsidP="009F7729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proofErr w:type="gramStart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AF2F8E">
              <w:rPr>
                <w:i/>
                <w:sz w:val="20"/>
                <w:szCs w:val="20"/>
              </w:rPr>
              <w:t xml:space="preserve"> – </w:t>
            </w:r>
            <w:r w:rsidRPr="00AF2F8E">
              <w:rPr>
                <w:sz w:val="20"/>
                <w:szCs w:val="20"/>
              </w:rPr>
              <w:t xml:space="preserve">прогнозный объем </w:t>
            </w:r>
            <w:r>
              <w:rPr>
                <w:sz w:val="20"/>
                <w:szCs w:val="20"/>
              </w:rPr>
              <w:t>невыясненных поступлений</w:t>
            </w:r>
            <w:r w:rsidRPr="00AF2F8E">
              <w:rPr>
                <w:sz w:val="20"/>
                <w:szCs w:val="20"/>
              </w:rPr>
              <w:t xml:space="preserve"> на период </w:t>
            </w:r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sz w:val="20"/>
                <w:szCs w:val="20"/>
              </w:rPr>
              <w:t>;</w:t>
            </w:r>
          </w:p>
          <w:p w:rsidR="00AF2F8E" w:rsidRPr="00AF2F8E" w:rsidRDefault="00AF2F8E" w:rsidP="009F7729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AF2F8E">
              <w:rPr>
                <w:i/>
                <w:sz w:val="20"/>
                <w:szCs w:val="20"/>
              </w:rPr>
              <w:t>Дш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-3- </w:t>
            </w:r>
            <w:r w:rsidRPr="00AF2F8E">
              <w:rPr>
                <w:sz w:val="20"/>
                <w:szCs w:val="20"/>
              </w:rPr>
              <w:t>поступление денежных взысканий (штрафов) за периоды t-1,</w:t>
            </w:r>
            <w:r w:rsidRPr="00AF2F8E">
              <w:t xml:space="preserve"> </w:t>
            </w:r>
            <w:r w:rsidRPr="00AF2F8E">
              <w:rPr>
                <w:sz w:val="20"/>
                <w:szCs w:val="20"/>
              </w:rPr>
              <w:t>t-2,</w:t>
            </w:r>
            <w:r w:rsidRPr="00AF2F8E">
              <w:t xml:space="preserve"> </w:t>
            </w:r>
            <w:r w:rsidRPr="00AF2F8E">
              <w:rPr>
                <w:sz w:val="20"/>
                <w:szCs w:val="20"/>
              </w:rPr>
              <w:t>t-3.</w:t>
            </w:r>
          </w:p>
          <w:p w:rsidR="00AF2F8E" w:rsidRPr="00AF2F8E" w:rsidRDefault="00AF2F8E" w:rsidP="009F7729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>МКУ ОО</w:t>
            </w:r>
            <w:r w:rsidRPr="00D6411C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11705040140000180</w:t>
            </w:r>
          </w:p>
        </w:tc>
        <w:tc>
          <w:tcPr>
            <w:tcW w:w="2409" w:type="dxa"/>
          </w:tcPr>
          <w:p w:rsidR="00AF2F8E" w:rsidRPr="00D6411C" w:rsidRDefault="00AF2F8E" w:rsidP="00DB6092">
            <w:pPr>
              <w:autoSpaceDE w:val="0"/>
              <w:autoSpaceDN w:val="0"/>
              <w:adjustRightInd w:val="0"/>
              <w:ind w:left="-30" w:right="-108"/>
              <w:jc w:val="both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  <w:tc>
          <w:tcPr>
            <w:tcW w:w="1418" w:type="dxa"/>
          </w:tcPr>
          <w:p w:rsidR="00AF2F8E" w:rsidRPr="00D6411C" w:rsidRDefault="00AF2F8E" w:rsidP="009F7729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AF2F8E">
              <w:rPr>
                <w:sz w:val="20"/>
                <w:szCs w:val="20"/>
              </w:rPr>
              <w:t>усреднение</w:t>
            </w:r>
          </w:p>
        </w:tc>
        <w:tc>
          <w:tcPr>
            <w:tcW w:w="2268" w:type="dxa"/>
          </w:tcPr>
          <w:p w:rsidR="00AF2F8E" w:rsidRPr="00787A0F" w:rsidRDefault="00AF2F8E" w:rsidP="00036B18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AF2F8E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AF2F8E">
              <w:rPr>
                <w:i/>
                <w:sz w:val="20"/>
                <w:szCs w:val="20"/>
              </w:rPr>
              <w:t xml:space="preserve"> = (</w:t>
            </w:r>
            <w:proofErr w:type="spellStart"/>
            <w:r w:rsidRPr="00AF2F8E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AF2F8E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>-2 +</w:t>
            </w:r>
            <w:r w:rsidRPr="00AF2F8E">
              <w:rPr>
                <w:i/>
              </w:rPr>
              <w:t xml:space="preserve"> </w:t>
            </w:r>
            <w:proofErr w:type="spellStart"/>
            <w:r w:rsidRPr="00AF2F8E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>-3) / 3</w:t>
            </w:r>
          </w:p>
        </w:tc>
        <w:tc>
          <w:tcPr>
            <w:tcW w:w="2268" w:type="dxa"/>
          </w:tcPr>
          <w:p w:rsidR="00AF2F8E" w:rsidRPr="00AF2F8E" w:rsidRDefault="00AF2F8E" w:rsidP="00C513C3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 w:rsidRPr="00AF2F8E">
              <w:rPr>
                <w:sz w:val="20"/>
                <w:szCs w:val="20"/>
              </w:rPr>
              <w:t>Учитывается сумма поступлений в бюджет по виду доход</w:t>
            </w:r>
            <w:r w:rsidR="00C513C3">
              <w:rPr>
                <w:sz w:val="20"/>
                <w:szCs w:val="20"/>
              </w:rPr>
              <w:t>ов</w:t>
            </w:r>
            <w:r w:rsidRPr="00AF2F8E">
              <w:rPr>
                <w:sz w:val="20"/>
                <w:szCs w:val="20"/>
              </w:rPr>
              <w:t xml:space="preserve"> за 3 года, предшествующих текущему финансовому году по отчетным </w:t>
            </w:r>
            <w:r w:rsidRPr="00AF2F8E">
              <w:rPr>
                <w:sz w:val="20"/>
                <w:szCs w:val="20"/>
              </w:rPr>
              <w:lastRenderedPageBreak/>
              <w:t>данным.</w:t>
            </w:r>
          </w:p>
        </w:tc>
        <w:tc>
          <w:tcPr>
            <w:tcW w:w="2693" w:type="dxa"/>
          </w:tcPr>
          <w:p w:rsidR="00AF2F8E" w:rsidRPr="00AF2F8E" w:rsidRDefault="00AF2F8E" w:rsidP="009F7729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AF2F8E">
              <w:rPr>
                <w:i/>
                <w:sz w:val="20"/>
                <w:szCs w:val="20"/>
              </w:rPr>
              <w:lastRenderedPageBreak/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AF2F8E">
              <w:rPr>
                <w:i/>
                <w:sz w:val="20"/>
                <w:szCs w:val="20"/>
              </w:rPr>
              <w:t xml:space="preserve"> – </w:t>
            </w:r>
            <w:r w:rsidRPr="00AF2F8E">
              <w:rPr>
                <w:sz w:val="20"/>
                <w:szCs w:val="20"/>
              </w:rPr>
              <w:t xml:space="preserve">прогнозный объем </w:t>
            </w:r>
            <w:r>
              <w:rPr>
                <w:sz w:val="20"/>
                <w:szCs w:val="20"/>
              </w:rPr>
              <w:t>прочих неналоговых доходов</w:t>
            </w:r>
            <w:r w:rsidRPr="00AF2F8E">
              <w:rPr>
                <w:sz w:val="20"/>
                <w:szCs w:val="20"/>
              </w:rPr>
              <w:t xml:space="preserve"> на период </w:t>
            </w:r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sz w:val="20"/>
                <w:szCs w:val="20"/>
              </w:rPr>
              <w:t>;</w:t>
            </w:r>
          </w:p>
          <w:p w:rsidR="00AF2F8E" w:rsidRPr="00AF2F8E" w:rsidRDefault="00AF2F8E" w:rsidP="009F7729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AF2F8E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AF2F8E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AF2F8E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AF2F8E">
              <w:rPr>
                <w:i/>
                <w:sz w:val="20"/>
                <w:szCs w:val="20"/>
                <w:lang w:val="en-US"/>
              </w:rPr>
              <w:t>t</w:t>
            </w:r>
            <w:r w:rsidRPr="00AF2F8E">
              <w:rPr>
                <w:i/>
                <w:sz w:val="20"/>
                <w:szCs w:val="20"/>
              </w:rPr>
              <w:t xml:space="preserve">-3- </w:t>
            </w:r>
            <w:r w:rsidRPr="00AF2F8E">
              <w:rPr>
                <w:sz w:val="20"/>
                <w:szCs w:val="20"/>
              </w:rPr>
              <w:t xml:space="preserve">поступление денежных взысканий (штрафов) за </w:t>
            </w:r>
            <w:r w:rsidRPr="00AF2F8E">
              <w:rPr>
                <w:sz w:val="20"/>
                <w:szCs w:val="20"/>
              </w:rPr>
              <w:lastRenderedPageBreak/>
              <w:t>периоды t-1,</w:t>
            </w:r>
            <w:r w:rsidRPr="00AF2F8E">
              <w:t xml:space="preserve"> </w:t>
            </w:r>
            <w:r w:rsidRPr="00AF2F8E">
              <w:rPr>
                <w:sz w:val="20"/>
                <w:szCs w:val="20"/>
              </w:rPr>
              <w:t>t-2,</w:t>
            </w:r>
            <w:r w:rsidRPr="00AF2F8E">
              <w:t xml:space="preserve"> </w:t>
            </w:r>
            <w:r w:rsidRPr="00AF2F8E">
              <w:rPr>
                <w:sz w:val="20"/>
                <w:szCs w:val="20"/>
              </w:rPr>
              <w:t>t-3.</w:t>
            </w:r>
          </w:p>
          <w:p w:rsidR="00AF2F8E" w:rsidRPr="00AF2F8E" w:rsidRDefault="00AF2F8E" w:rsidP="009F7729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212CAB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43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spacing w:before="100" w:beforeAutospacing="1" w:after="100" w:afterAutospacing="1" w:line="259" w:lineRule="auto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20229999140000150</w:t>
            </w:r>
          </w:p>
        </w:tc>
        <w:tc>
          <w:tcPr>
            <w:tcW w:w="2409" w:type="dxa"/>
          </w:tcPr>
          <w:p w:rsidR="00AF2F8E" w:rsidRPr="00D6411C" w:rsidRDefault="00AF2F8E" w:rsidP="00792DDC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1418" w:type="dxa"/>
          </w:tcPr>
          <w:p w:rsidR="00AF2F8E" w:rsidRPr="00D6411C" w:rsidRDefault="00AF2F8E" w:rsidP="00792DDC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утвержденного объема расходов областного бюджета, если ниже не указано иное*</w:t>
            </w:r>
          </w:p>
        </w:tc>
        <w:tc>
          <w:tcPr>
            <w:tcW w:w="2268" w:type="dxa"/>
          </w:tcPr>
          <w:p w:rsidR="00AF2F8E" w:rsidRPr="00D6411C" w:rsidRDefault="00AF2F8E" w:rsidP="00792DDC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2F8E" w:rsidRPr="00D6411C" w:rsidRDefault="00AF2F8E" w:rsidP="00792DDC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прочих субсидий прогнозируется на основе нормативных правовых актов Амурской области, регулирующих предоставление субсидии муниципальным образованиям</w:t>
            </w:r>
          </w:p>
        </w:tc>
        <w:tc>
          <w:tcPr>
            <w:tcW w:w="2693" w:type="dxa"/>
          </w:tcPr>
          <w:p w:rsidR="00AF2F8E" w:rsidRPr="00D6411C" w:rsidRDefault="00AF2F8E" w:rsidP="00056878">
            <w:pPr>
              <w:spacing w:before="100" w:beforeAutospacing="1" w:after="100" w:afterAutospacing="1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212CAB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spacing w:before="100" w:beforeAutospacing="1" w:after="100" w:afterAutospacing="1" w:line="259" w:lineRule="auto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20235303140000150</w:t>
            </w:r>
          </w:p>
        </w:tc>
        <w:tc>
          <w:tcPr>
            <w:tcW w:w="2409" w:type="dxa"/>
          </w:tcPr>
          <w:p w:rsidR="00AF2F8E" w:rsidRPr="00D6411C" w:rsidRDefault="00AF2F8E" w:rsidP="00792DDC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утвержденного объема расходов областного бюджета, если ниже не указано иное*</w:t>
            </w:r>
          </w:p>
        </w:tc>
        <w:tc>
          <w:tcPr>
            <w:tcW w:w="226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2F8E" w:rsidRPr="00D6411C" w:rsidRDefault="00AF2F8E" w:rsidP="00741CBB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субвенции прогнозируется на основе нормативных правовых актов Амурской области, регулирующих предоставление субвенции муниципальным образованиям</w:t>
            </w:r>
          </w:p>
        </w:tc>
        <w:tc>
          <w:tcPr>
            <w:tcW w:w="2693" w:type="dxa"/>
          </w:tcPr>
          <w:p w:rsidR="00AF2F8E" w:rsidRPr="00D6411C" w:rsidRDefault="00AF2F8E" w:rsidP="00056878">
            <w:pPr>
              <w:spacing w:before="100" w:beforeAutospacing="1" w:after="100" w:afterAutospacing="1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212CAB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spacing w:before="100" w:beforeAutospacing="1" w:after="100" w:afterAutospacing="1" w:line="259" w:lineRule="auto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20235304140000150</w:t>
            </w:r>
          </w:p>
        </w:tc>
        <w:tc>
          <w:tcPr>
            <w:tcW w:w="2409" w:type="dxa"/>
          </w:tcPr>
          <w:p w:rsidR="00AF2F8E" w:rsidRPr="00D6411C" w:rsidRDefault="00AF2F8E" w:rsidP="00792DDC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утвержденного объема расходов областного бюджета, если ниже не указано иное*</w:t>
            </w:r>
          </w:p>
        </w:tc>
        <w:tc>
          <w:tcPr>
            <w:tcW w:w="226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r w:rsidRPr="00741CBB">
              <w:rPr>
                <w:sz w:val="20"/>
                <w:szCs w:val="20"/>
              </w:rPr>
              <w:t xml:space="preserve">субвенции </w:t>
            </w:r>
            <w:r>
              <w:rPr>
                <w:sz w:val="20"/>
                <w:szCs w:val="20"/>
              </w:rPr>
              <w:t xml:space="preserve">прогнозируется на основе нормативных правовых актов Амурской области, регулирующих предоставление </w:t>
            </w:r>
            <w:r w:rsidRPr="00741CBB">
              <w:rPr>
                <w:sz w:val="20"/>
                <w:szCs w:val="20"/>
              </w:rPr>
              <w:t xml:space="preserve">субвенции </w:t>
            </w:r>
            <w:r>
              <w:rPr>
                <w:sz w:val="20"/>
                <w:szCs w:val="20"/>
              </w:rPr>
              <w:t>муниципальным образованиям</w:t>
            </w:r>
          </w:p>
        </w:tc>
        <w:tc>
          <w:tcPr>
            <w:tcW w:w="2693" w:type="dxa"/>
          </w:tcPr>
          <w:p w:rsidR="00AF2F8E" w:rsidRPr="00D6411C" w:rsidRDefault="00AF2F8E" w:rsidP="00056878">
            <w:pPr>
              <w:spacing w:before="100" w:beforeAutospacing="1" w:after="100" w:afterAutospacing="1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lastRenderedPageBreak/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spacing w:before="100" w:beforeAutospacing="1" w:after="100" w:afterAutospacing="1" w:line="259" w:lineRule="auto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lastRenderedPageBreak/>
              <w:t>20230027140000150</w:t>
            </w:r>
          </w:p>
        </w:tc>
        <w:tc>
          <w:tcPr>
            <w:tcW w:w="2409" w:type="dxa"/>
          </w:tcPr>
          <w:p w:rsidR="00AF2F8E" w:rsidRPr="00D6411C" w:rsidRDefault="00AF2F8E" w:rsidP="00792DDC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6411C">
              <w:rPr>
                <w:color w:val="000000"/>
                <w:sz w:val="20"/>
                <w:szCs w:val="20"/>
              </w:rPr>
              <w:t xml:space="preserve">Субвенции бюджетам муниципальных округов </w:t>
            </w:r>
            <w:r w:rsidRPr="00D6411C">
              <w:rPr>
                <w:color w:val="000000"/>
                <w:sz w:val="20"/>
                <w:szCs w:val="20"/>
              </w:rPr>
              <w:lastRenderedPageBreak/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основании утвержденного </w:t>
            </w:r>
            <w:r>
              <w:rPr>
                <w:sz w:val="20"/>
                <w:szCs w:val="20"/>
              </w:rPr>
              <w:lastRenderedPageBreak/>
              <w:t>объема расходов областного бюджета, если ниже не указано иное*</w:t>
            </w:r>
          </w:p>
        </w:tc>
        <w:tc>
          <w:tcPr>
            <w:tcW w:w="226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r w:rsidRPr="00741CBB">
              <w:rPr>
                <w:sz w:val="20"/>
                <w:szCs w:val="20"/>
              </w:rPr>
              <w:t xml:space="preserve">субвенции </w:t>
            </w:r>
            <w:r>
              <w:rPr>
                <w:sz w:val="20"/>
                <w:szCs w:val="20"/>
              </w:rPr>
              <w:t xml:space="preserve">прогнозируется на </w:t>
            </w:r>
            <w:r>
              <w:rPr>
                <w:sz w:val="20"/>
                <w:szCs w:val="20"/>
              </w:rPr>
              <w:lastRenderedPageBreak/>
              <w:t xml:space="preserve">основе нормативных правовых актов Амурской области, регулирующих предоставление </w:t>
            </w:r>
            <w:r w:rsidRPr="00741CBB">
              <w:rPr>
                <w:sz w:val="20"/>
                <w:szCs w:val="20"/>
              </w:rPr>
              <w:t xml:space="preserve">субвенции </w:t>
            </w:r>
            <w:r>
              <w:rPr>
                <w:sz w:val="20"/>
                <w:szCs w:val="20"/>
              </w:rPr>
              <w:t>муниципальным образованиям</w:t>
            </w:r>
          </w:p>
        </w:tc>
        <w:tc>
          <w:tcPr>
            <w:tcW w:w="2693" w:type="dxa"/>
          </w:tcPr>
          <w:p w:rsidR="00AF2F8E" w:rsidRPr="00D6411C" w:rsidRDefault="00AF2F8E" w:rsidP="00056878">
            <w:pPr>
              <w:spacing w:before="100" w:beforeAutospacing="1" w:after="100" w:afterAutospacing="1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43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spacing w:before="100" w:beforeAutospacing="1" w:after="100" w:afterAutospacing="1" w:line="259" w:lineRule="auto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20230029140000150</w:t>
            </w:r>
          </w:p>
        </w:tc>
        <w:tc>
          <w:tcPr>
            <w:tcW w:w="2409" w:type="dxa"/>
          </w:tcPr>
          <w:p w:rsidR="00AF2F8E" w:rsidRPr="00D6411C" w:rsidRDefault="00AF2F8E" w:rsidP="00792DDC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утвержденного объема расходов областного бюджета, если ниже не указано иное*</w:t>
            </w:r>
          </w:p>
        </w:tc>
        <w:tc>
          <w:tcPr>
            <w:tcW w:w="226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r w:rsidRPr="00741CBB">
              <w:rPr>
                <w:sz w:val="20"/>
                <w:szCs w:val="20"/>
              </w:rPr>
              <w:t xml:space="preserve">субвенции </w:t>
            </w:r>
            <w:r>
              <w:rPr>
                <w:sz w:val="20"/>
                <w:szCs w:val="20"/>
              </w:rPr>
              <w:t xml:space="preserve">прогнозируется на основе нормативных правовых актов Амурской области, регулирующих предоставление </w:t>
            </w:r>
            <w:r w:rsidRPr="00741CBB">
              <w:rPr>
                <w:sz w:val="20"/>
                <w:szCs w:val="20"/>
              </w:rPr>
              <w:t xml:space="preserve">субвенции </w:t>
            </w:r>
            <w:r>
              <w:rPr>
                <w:sz w:val="20"/>
                <w:szCs w:val="20"/>
              </w:rPr>
              <w:t>муниципальным образованиям</w:t>
            </w:r>
          </w:p>
        </w:tc>
        <w:tc>
          <w:tcPr>
            <w:tcW w:w="2693" w:type="dxa"/>
          </w:tcPr>
          <w:p w:rsidR="00AF2F8E" w:rsidRPr="00D6411C" w:rsidRDefault="00AF2F8E" w:rsidP="00056878">
            <w:pPr>
              <w:spacing w:before="100" w:beforeAutospacing="1" w:after="100" w:afterAutospacing="1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3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6411C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spacing w:before="100" w:beforeAutospacing="1" w:after="100" w:afterAutospacing="1" w:line="259" w:lineRule="auto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20239999140000150</w:t>
            </w:r>
          </w:p>
        </w:tc>
        <w:tc>
          <w:tcPr>
            <w:tcW w:w="2409" w:type="dxa"/>
          </w:tcPr>
          <w:p w:rsidR="00AF2F8E" w:rsidRPr="00D6411C" w:rsidRDefault="00AF2F8E" w:rsidP="00792DDC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утвержденного объема расходов областного бюджета, если ниже не указано иное*</w:t>
            </w:r>
          </w:p>
        </w:tc>
        <w:tc>
          <w:tcPr>
            <w:tcW w:w="226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2F8E" w:rsidRPr="00D6411C" w:rsidRDefault="00AF2F8E" w:rsidP="00741CBB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прочих </w:t>
            </w:r>
            <w:r w:rsidRPr="00741CBB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й</w:t>
            </w:r>
            <w:r w:rsidRPr="00741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прогнозируется на основе нормативных правовых актов Амурской области, регулирующих предоставление </w:t>
            </w:r>
            <w:r w:rsidRPr="00741CBB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й муниципальным образованиям</w:t>
            </w:r>
          </w:p>
        </w:tc>
        <w:tc>
          <w:tcPr>
            <w:tcW w:w="2693" w:type="dxa"/>
          </w:tcPr>
          <w:p w:rsidR="00AF2F8E" w:rsidRPr="00D6411C" w:rsidRDefault="00AF2F8E" w:rsidP="00056878">
            <w:pPr>
              <w:spacing w:before="100" w:beforeAutospacing="1" w:after="100" w:afterAutospacing="1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445F0B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3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</w:t>
            </w:r>
            <w:r w:rsidRPr="00D6411C">
              <w:rPr>
                <w:sz w:val="20"/>
                <w:szCs w:val="20"/>
              </w:rPr>
              <w:lastRenderedPageBreak/>
              <w:t>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lastRenderedPageBreak/>
              <w:t>20304010140000150</w:t>
            </w:r>
          </w:p>
        </w:tc>
        <w:tc>
          <w:tcPr>
            <w:tcW w:w="2409" w:type="dxa"/>
          </w:tcPr>
          <w:p w:rsidR="00AF2F8E" w:rsidRPr="00D6411C" w:rsidRDefault="00AF2F8E" w:rsidP="00DB6092">
            <w:pPr>
              <w:autoSpaceDE w:val="0"/>
              <w:autoSpaceDN w:val="0"/>
              <w:adjustRightInd w:val="0"/>
              <w:ind w:left="-30" w:right="-108"/>
              <w:jc w:val="both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 xml:space="preserve">Предоставление государственными (муниципальными) организациями грантов </w:t>
            </w:r>
            <w:r w:rsidRPr="00D6411C">
              <w:rPr>
                <w:sz w:val="20"/>
                <w:szCs w:val="20"/>
              </w:rPr>
              <w:lastRenderedPageBreak/>
              <w:t>для получателей средств бюджетов муниципальных округов</w:t>
            </w:r>
          </w:p>
        </w:tc>
        <w:tc>
          <w:tcPr>
            <w:tcW w:w="141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lastRenderedPageBreak/>
              <w:t>усреднение</w:t>
            </w:r>
          </w:p>
        </w:tc>
        <w:tc>
          <w:tcPr>
            <w:tcW w:w="226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 = (</w:t>
            </w: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-2 +</w:t>
            </w:r>
            <w:r w:rsidRPr="00DB6092">
              <w:rPr>
                <w:i/>
              </w:rPr>
              <w:t xml:space="preserve"> </w:t>
            </w: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-3</w:t>
            </w:r>
            <w:proofErr w:type="gramStart"/>
            <w:r w:rsidRPr="00DB6092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/ 3+ Е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226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 xml:space="preserve">Показатель определяется на основе фактических поступлений по </w:t>
            </w:r>
            <w:r w:rsidRPr="00DB6092">
              <w:rPr>
                <w:sz w:val="20"/>
                <w:szCs w:val="20"/>
              </w:rPr>
              <w:lastRenderedPageBreak/>
              <w:t>доход</w:t>
            </w:r>
            <w:r>
              <w:rPr>
                <w:sz w:val="20"/>
                <w:szCs w:val="20"/>
              </w:rPr>
              <w:t>н</w:t>
            </w:r>
            <w:r w:rsidRPr="00DB6092">
              <w:rPr>
                <w:sz w:val="20"/>
                <w:szCs w:val="20"/>
              </w:rPr>
              <w:t>ому источнику в пе</w:t>
            </w:r>
            <w:r>
              <w:rPr>
                <w:sz w:val="20"/>
                <w:szCs w:val="20"/>
              </w:rPr>
              <w:t>р</w:t>
            </w:r>
            <w:r w:rsidRPr="00DB6092">
              <w:rPr>
                <w:sz w:val="20"/>
                <w:szCs w:val="20"/>
              </w:rPr>
              <w:t>иоде</w:t>
            </w:r>
            <w:r w:rsidR="00C513C3" w:rsidRPr="00C513C3">
              <w:rPr>
                <w:sz w:val="20"/>
                <w:szCs w:val="20"/>
              </w:rPr>
              <w:t xml:space="preserve"> t</w:t>
            </w:r>
            <w:r w:rsidRPr="00DB609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lastRenderedPageBreak/>
              <w:t>Дг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– </w:t>
            </w:r>
            <w:r w:rsidRPr="00DB6092">
              <w:rPr>
                <w:sz w:val="20"/>
                <w:szCs w:val="20"/>
              </w:rPr>
              <w:t xml:space="preserve">прогнозный объем грантов на период 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sz w:val="20"/>
                <w:szCs w:val="20"/>
              </w:rPr>
              <w:t>;</w:t>
            </w:r>
          </w:p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-3- </w:t>
            </w:r>
            <w:r w:rsidRPr="00DB6092">
              <w:rPr>
                <w:sz w:val="20"/>
                <w:szCs w:val="20"/>
              </w:rPr>
              <w:t xml:space="preserve">поступление грантов за </w:t>
            </w:r>
            <w:r w:rsidRPr="00DB6092">
              <w:rPr>
                <w:sz w:val="20"/>
                <w:szCs w:val="20"/>
              </w:rPr>
              <w:lastRenderedPageBreak/>
              <w:t>периоды t-1,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t-2,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t-3.</w:t>
            </w:r>
          </w:p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r w:rsidRPr="00DB6092">
              <w:rPr>
                <w:i/>
                <w:sz w:val="20"/>
                <w:szCs w:val="20"/>
              </w:rPr>
              <w:t>Е</w:t>
            </w:r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sz w:val="20"/>
                <w:szCs w:val="20"/>
              </w:rPr>
              <w:t xml:space="preserve">  - поправка, отражающая фактические поступления по доходному источнику в период t.</w:t>
            </w: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43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20304020140000150</w:t>
            </w:r>
          </w:p>
        </w:tc>
        <w:tc>
          <w:tcPr>
            <w:tcW w:w="2409" w:type="dxa"/>
          </w:tcPr>
          <w:p w:rsidR="00AF2F8E" w:rsidRPr="00D6411C" w:rsidRDefault="00AF2F8E" w:rsidP="00DB6092">
            <w:pPr>
              <w:autoSpaceDE w:val="0"/>
              <w:autoSpaceDN w:val="0"/>
              <w:adjustRightInd w:val="0"/>
              <w:ind w:left="-30" w:right="-108"/>
              <w:jc w:val="both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округов</w:t>
            </w:r>
          </w:p>
        </w:tc>
        <w:tc>
          <w:tcPr>
            <w:tcW w:w="141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>усреднение</w:t>
            </w:r>
          </w:p>
        </w:tc>
        <w:tc>
          <w:tcPr>
            <w:tcW w:w="226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 = (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-2 +</w:t>
            </w:r>
            <w:r w:rsidRPr="00DB6092">
              <w:rPr>
                <w:i/>
              </w:rPr>
              <w:t xml:space="preserve">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-3</w:t>
            </w:r>
            <w:proofErr w:type="gramStart"/>
            <w:r w:rsidRPr="00DB6092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/ 3+ Е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226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>Показатель определяется на основе фактических поступлений по доход</w:t>
            </w:r>
            <w:r>
              <w:rPr>
                <w:sz w:val="20"/>
                <w:szCs w:val="20"/>
              </w:rPr>
              <w:t>н</w:t>
            </w:r>
            <w:r w:rsidRPr="00DB6092">
              <w:rPr>
                <w:sz w:val="20"/>
                <w:szCs w:val="20"/>
              </w:rPr>
              <w:t>ому источнику в пе</w:t>
            </w:r>
            <w:r>
              <w:rPr>
                <w:sz w:val="20"/>
                <w:szCs w:val="20"/>
              </w:rPr>
              <w:t>р</w:t>
            </w:r>
            <w:r w:rsidRPr="00DB6092">
              <w:rPr>
                <w:sz w:val="20"/>
                <w:szCs w:val="20"/>
              </w:rPr>
              <w:t>иоде</w:t>
            </w:r>
            <w:r w:rsidR="00C513C3" w:rsidRPr="00C513C3">
              <w:rPr>
                <w:sz w:val="20"/>
                <w:szCs w:val="20"/>
              </w:rPr>
              <w:t xml:space="preserve"> t</w:t>
            </w:r>
            <w:r w:rsidRPr="00DB609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– </w:t>
            </w:r>
            <w:r w:rsidRPr="00DB6092">
              <w:rPr>
                <w:sz w:val="20"/>
                <w:szCs w:val="20"/>
              </w:rPr>
              <w:t xml:space="preserve">прогнозный объем </w:t>
            </w:r>
            <w:r>
              <w:rPr>
                <w:sz w:val="20"/>
                <w:szCs w:val="20"/>
              </w:rPr>
              <w:t>пожертвований</w:t>
            </w:r>
            <w:r w:rsidRPr="00DB6092">
              <w:rPr>
                <w:sz w:val="20"/>
                <w:szCs w:val="20"/>
              </w:rPr>
              <w:t xml:space="preserve"> на период 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sz w:val="20"/>
                <w:szCs w:val="20"/>
              </w:rPr>
              <w:t>;</w:t>
            </w:r>
          </w:p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-3- </w:t>
            </w:r>
            <w:r w:rsidRPr="00DB6092">
              <w:rPr>
                <w:sz w:val="20"/>
                <w:szCs w:val="20"/>
              </w:rPr>
              <w:t>поступление пожертвований за периоды t-1,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t-2,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t-3.</w:t>
            </w:r>
          </w:p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r w:rsidRPr="00DB6092">
              <w:rPr>
                <w:i/>
                <w:sz w:val="20"/>
                <w:szCs w:val="20"/>
              </w:rPr>
              <w:t>Е</w:t>
            </w:r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sz w:val="20"/>
                <w:szCs w:val="20"/>
              </w:rPr>
              <w:t xml:space="preserve">  - поправка, отражающая фактические поступления по доходному источнику в период t.</w:t>
            </w: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445F0B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3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20304099140000150</w:t>
            </w:r>
          </w:p>
        </w:tc>
        <w:tc>
          <w:tcPr>
            <w:tcW w:w="2409" w:type="dxa"/>
          </w:tcPr>
          <w:p w:rsidR="00AF2F8E" w:rsidRPr="00D6411C" w:rsidRDefault="00AF2F8E" w:rsidP="00DB6092">
            <w:pPr>
              <w:autoSpaceDE w:val="0"/>
              <w:autoSpaceDN w:val="0"/>
              <w:adjustRightInd w:val="0"/>
              <w:ind w:left="-30" w:right="-108"/>
              <w:jc w:val="both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муниципальных округов</w:t>
            </w:r>
          </w:p>
        </w:tc>
        <w:tc>
          <w:tcPr>
            <w:tcW w:w="141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>усреднение</w:t>
            </w:r>
          </w:p>
        </w:tc>
        <w:tc>
          <w:tcPr>
            <w:tcW w:w="226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 = (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-2 +</w:t>
            </w:r>
            <w:r w:rsidRPr="00DB6092">
              <w:rPr>
                <w:i/>
              </w:rPr>
              <w:t xml:space="preserve">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-3</w:t>
            </w:r>
            <w:proofErr w:type="gramStart"/>
            <w:r w:rsidRPr="00DB6092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/ 3+ Е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226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>Показатель определяется на основе фактических поступлений по доход</w:t>
            </w:r>
            <w:r>
              <w:rPr>
                <w:sz w:val="20"/>
                <w:szCs w:val="20"/>
              </w:rPr>
              <w:t>н</w:t>
            </w:r>
            <w:r w:rsidRPr="00DB6092">
              <w:rPr>
                <w:sz w:val="20"/>
                <w:szCs w:val="20"/>
              </w:rPr>
              <w:t>ому источнику в пе</w:t>
            </w:r>
            <w:r>
              <w:rPr>
                <w:sz w:val="20"/>
                <w:szCs w:val="20"/>
              </w:rPr>
              <w:t>р</w:t>
            </w:r>
            <w:r w:rsidRPr="00DB6092">
              <w:rPr>
                <w:sz w:val="20"/>
                <w:szCs w:val="20"/>
              </w:rPr>
              <w:t>иоде</w:t>
            </w:r>
            <w:r w:rsidR="00C513C3" w:rsidRPr="00C513C3">
              <w:rPr>
                <w:sz w:val="20"/>
                <w:szCs w:val="20"/>
              </w:rPr>
              <w:t xml:space="preserve"> t</w:t>
            </w:r>
            <w:r w:rsidRPr="00DB609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– </w:t>
            </w:r>
            <w:r w:rsidRPr="00DB6092">
              <w:rPr>
                <w:sz w:val="20"/>
                <w:szCs w:val="20"/>
              </w:rPr>
              <w:t>прогнозный объем безвозмездны</w:t>
            </w:r>
            <w:r>
              <w:rPr>
                <w:sz w:val="20"/>
                <w:szCs w:val="20"/>
              </w:rPr>
              <w:t>х</w:t>
            </w:r>
            <w:r w:rsidRPr="00DB6092">
              <w:rPr>
                <w:sz w:val="20"/>
                <w:szCs w:val="20"/>
              </w:rPr>
              <w:t xml:space="preserve"> поступлени</w:t>
            </w:r>
            <w:r>
              <w:rPr>
                <w:sz w:val="20"/>
                <w:szCs w:val="20"/>
              </w:rPr>
              <w:t>й</w:t>
            </w:r>
            <w:r w:rsidRPr="00DB6092">
              <w:rPr>
                <w:sz w:val="20"/>
                <w:szCs w:val="20"/>
              </w:rPr>
              <w:t xml:space="preserve"> на период 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sz w:val="20"/>
                <w:szCs w:val="20"/>
              </w:rPr>
              <w:t>;</w:t>
            </w:r>
          </w:p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-3- </w:t>
            </w:r>
            <w:r>
              <w:rPr>
                <w:sz w:val="20"/>
                <w:szCs w:val="20"/>
              </w:rPr>
              <w:t>х</w:t>
            </w:r>
            <w:r w:rsidRPr="00DB6092">
              <w:rPr>
                <w:sz w:val="20"/>
                <w:szCs w:val="20"/>
              </w:rPr>
              <w:t xml:space="preserve"> безвозмездны</w:t>
            </w:r>
            <w:r>
              <w:rPr>
                <w:sz w:val="20"/>
                <w:szCs w:val="20"/>
              </w:rPr>
              <w:t>е</w:t>
            </w:r>
            <w:r w:rsidRPr="00DB6092">
              <w:rPr>
                <w:sz w:val="20"/>
                <w:szCs w:val="20"/>
              </w:rPr>
              <w:t xml:space="preserve"> поступлени</w:t>
            </w:r>
            <w:r>
              <w:rPr>
                <w:sz w:val="20"/>
                <w:szCs w:val="20"/>
              </w:rPr>
              <w:t>я</w:t>
            </w:r>
            <w:r w:rsidRPr="00DB6092">
              <w:rPr>
                <w:sz w:val="20"/>
                <w:szCs w:val="20"/>
              </w:rPr>
              <w:t xml:space="preserve"> за периоды t-1,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t-2,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t-3.</w:t>
            </w:r>
          </w:p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r w:rsidRPr="00DB6092">
              <w:rPr>
                <w:i/>
                <w:sz w:val="20"/>
                <w:szCs w:val="20"/>
              </w:rPr>
              <w:t>Е</w:t>
            </w:r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sz w:val="20"/>
                <w:szCs w:val="20"/>
              </w:rPr>
              <w:t xml:space="preserve">  - поправка, отражающая фактические поступления по доходному источнику в период t.</w:t>
            </w: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445F0B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3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20404010140000150</w:t>
            </w:r>
          </w:p>
        </w:tc>
        <w:tc>
          <w:tcPr>
            <w:tcW w:w="2409" w:type="dxa"/>
          </w:tcPr>
          <w:p w:rsidR="00AF2F8E" w:rsidRPr="00D6411C" w:rsidRDefault="00AF2F8E" w:rsidP="00DB6092">
            <w:pPr>
              <w:autoSpaceDE w:val="0"/>
              <w:autoSpaceDN w:val="0"/>
              <w:adjustRightInd w:val="0"/>
              <w:ind w:left="-30" w:right="-108"/>
              <w:jc w:val="both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Предоставление негосударственными организациями грантов для получателей средств бюджетов муниципальных округов</w:t>
            </w:r>
          </w:p>
        </w:tc>
        <w:tc>
          <w:tcPr>
            <w:tcW w:w="141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>усреднение</w:t>
            </w:r>
          </w:p>
        </w:tc>
        <w:tc>
          <w:tcPr>
            <w:tcW w:w="226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 = (</w:t>
            </w: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-2 +</w:t>
            </w:r>
            <w:r w:rsidRPr="00DB6092">
              <w:rPr>
                <w:i/>
              </w:rPr>
              <w:t xml:space="preserve"> </w:t>
            </w: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-3</w:t>
            </w:r>
            <w:proofErr w:type="gramStart"/>
            <w:r w:rsidRPr="00DB6092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/ 3+ Е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226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>Показатель определяется на основе фактических поступлений по доход</w:t>
            </w:r>
            <w:r>
              <w:rPr>
                <w:sz w:val="20"/>
                <w:szCs w:val="20"/>
              </w:rPr>
              <w:t>н</w:t>
            </w:r>
            <w:r w:rsidRPr="00DB6092">
              <w:rPr>
                <w:sz w:val="20"/>
                <w:szCs w:val="20"/>
              </w:rPr>
              <w:t>ому источнику в пе</w:t>
            </w:r>
            <w:r>
              <w:rPr>
                <w:sz w:val="20"/>
                <w:szCs w:val="20"/>
              </w:rPr>
              <w:t>р</w:t>
            </w:r>
            <w:r w:rsidRPr="00DB6092">
              <w:rPr>
                <w:sz w:val="20"/>
                <w:szCs w:val="20"/>
              </w:rPr>
              <w:t>иоде</w:t>
            </w:r>
            <w:r w:rsidR="00C513C3" w:rsidRPr="00C513C3">
              <w:rPr>
                <w:sz w:val="20"/>
                <w:szCs w:val="20"/>
              </w:rPr>
              <w:t xml:space="preserve"> t</w:t>
            </w:r>
            <w:r w:rsidRPr="00DB609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– </w:t>
            </w:r>
            <w:r w:rsidRPr="00DB6092">
              <w:rPr>
                <w:sz w:val="20"/>
                <w:szCs w:val="20"/>
              </w:rPr>
              <w:t xml:space="preserve">прогнозный объем грантов на период 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sz w:val="20"/>
                <w:szCs w:val="20"/>
              </w:rPr>
              <w:t>;</w:t>
            </w:r>
          </w:p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DB6092">
              <w:rPr>
                <w:i/>
                <w:sz w:val="20"/>
                <w:szCs w:val="20"/>
              </w:rPr>
              <w:t>Дг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-3- </w:t>
            </w:r>
            <w:r w:rsidRPr="00DB6092">
              <w:rPr>
                <w:sz w:val="20"/>
                <w:szCs w:val="20"/>
              </w:rPr>
              <w:t>поступление грантов за периоды t-1,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t-2,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t-3.</w:t>
            </w:r>
          </w:p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r w:rsidRPr="00DB6092">
              <w:rPr>
                <w:i/>
                <w:sz w:val="20"/>
                <w:szCs w:val="20"/>
              </w:rPr>
              <w:t>Е</w:t>
            </w:r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sz w:val="20"/>
                <w:szCs w:val="20"/>
              </w:rPr>
              <w:t xml:space="preserve">  - поправка, отражающая фактические поступления по доходному источнику в период t.</w:t>
            </w: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3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</w:t>
            </w:r>
            <w:r w:rsidRPr="00D6411C">
              <w:rPr>
                <w:sz w:val="20"/>
                <w:szCs w:val="20"/>
              </w:rPr>
              <w:lastRenderedPageBreak/>
              <w:t>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lastRenderedPageBreak/>
              <w:t>20404020140000150</w:t>
            </w:r>
          </w:p>
        </w:tc>
        <w:tc>
          <w:tcPr>
            <w:tcW w:w="2409" w:type="dxa"/>
          </w:tcPr>
          <w:p w:rsidR="00AF2F8E" w:rsidRPr="00D6411C" w:rsidRDefault="00AF2F8E" w:rsidP="00DB6092">
            <w:pPr>
              <w:autoSpaceDE w:val="0"/>
              <w:autoSpaceDN w:val="0"/>
              <w:adjustRightInd w:val="0"/>
              <w:ind w:left="-30" w:right="-108"/>
              <w:jc w:val="both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 xml:space="preserve">Поступления от денежных пожертвований, предоставляемых негосударственными </w:t>
            </w:r>
            <w:r w:rsidRPr="00D6411C">
              <w:rPr>
                <w:sz w:val="20"/>
                <w:szCs w:val="20"/>
              </w:rPr>
              <w:lastRenderedPageBreak/>
              <w:t>организациями получателям средств бюджетов муниципальных округов</w:t>
            </w:r>
          </w:p>
        </w:tc>
        <w:tc>
          <w:tcPr>
            <w:tcW w:w="141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lastRenderedPageBreak/>
              <w:t>усреднение</w:t>
            </w:r>
          </w:p>
        </w:tc>
        <w:tc>
          <w:tcPr>
            <w:tcW w:w="2268" w:type="dxa"/>
          </w:tcPr>
          <w:p w:rsidR="00AF2F8E" w:rsidRPr="00DB6092" w:rsidRDefault="00AF2F8E" w:rsidP="00036B18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= (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-2 +</w:t>
            </w:r>
            <w:r w:rsidRPr="00DB6092">
              <w:rPr>
                <w:i/>
              </w:rPr>
              <w:t xml:space="preserve">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-3) / 3+ Е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226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 xml:space="preserve">Показатель определяется на основе фактических поступлений по </w:t>
            </w:r>
            <w:r w:rsidRPr="00DB6092">
              <w:rPr>
                <w:sz w:val="20"/>
                <w:szCs w:val="20"/>
              </w:rPr>
              <w:lastRenderedPageBreak/>
              <w:t>доход</w:t>
            </w:r>
            <w:r>
              <w:rPr>
                <w:sz w:val="20"/>
                <w:szCs w:val="20"/>
              </w:rPr>
              <w:t>н</w:t>
            </w:r>
            <w:r w:rsidRPr="00DB6092">
              <w:rPr>
                <w:sz w:val="20"/>
                <w:szCs w:val="20"/>
              </w:rPr>
              <w:t>ому источнику в пе</w:t>
            </w:r>
            <w:r>
              <w:rPr>
                <w:sz w:val="20"/>
                <w:szCs w:val="20"/>
              </w:rPr>
              <w:t>р</w:t>
            </w:r>
            <w:r w:rsidRPr="00DB6092">
              <w:rPr>
                <w:sz w:val="20"/>
                <w:szCs w:val="20"/>
              </w:rPr>
              <w:t>иоде</w:t>
            </w:r>
            <w:r w:rsidR="00C513C3" w:rsidRPr="00C513C3">
              <w:rPr>
                <w:sz w:val="20"/>
                <w:szCs w:val="20"/>
              </w:rPr>
              <w:t xml:space="preserve"> t</w:t>
            </w:r>
            <w:r w:rsidRPr="00DB609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lastRenderedPageBreak/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– </w:t>
            </w:r>
            <w:r w:rsidRPr="00DB6092">
              <w:rPr>
                <w:sz w:val="20"/>
                <w:szCs w:val="20"/>
              </w:rPr>
              <w:t xml:space="preserve">прогнозный объем </w:t>
            </w:r>
            <w:r>
              <w:rPr>
                <w:sz w:val="20"/>
                <w:szCs w:val="20"/>
              </w:rPr>
              <w:t>пожертвований</w:t>
            </w:r>
            <w:r w:rsidRPr="00DB6092">
              <w:rPr>
                <w:sz w:val="20"/>
                <w:szCs w:val="20"/>
              </w:rPr>
              <w:t xml:space="preserve"> на период 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sz w:val="20"/>
                <w:szCs w:val="20"/>
              </w:rPr>
              <w:t>;</w:t>
            </w:r>
          </w:p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-3- </w:t>
            </w:r>
            <w:r w:rsidRPr="00DB6092">
              <w:rPr>
                <w:sz w:val="20"/>
                <w:szCs w:val="20"/>
              </w:rPr>
              <w:t xml:space="preserve">поступление пожертвований </w:t>
            </w:r>
            <w:r w:rsidRPr="00DB6092">
              <w:rPr>
                <w:sz w:val="20"/>
                <w:szCs w:val="20"/>
              </w:rPr>
              <w:lastRenderedPageBreak/>
              <w:t>за периоды t-1,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t-2,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t-3.</w:t>
            </w:r>
          </w:p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r w:rsidRPr="00DB6092">
              <w:rPr>
                <w:i/>
                <w:sz w:val="20"/>
                <w:szCs w:val="20"/>
              </w:rPr>
              <w:t>Е</w:t>
            </w:r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sz w:val="20"/>
                <w:szCs w:val="20"/>
              </w:rPr>
              <w:t xml:space="preserve">  - поправка, отражающая фактические поступления по доходному источнику в период t.</w:t>
            </w: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43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20404099140000</w:t>
            </w:r>
            <w:r w:rsidRPr="00D6411C"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</w:tcPr>
          <w:p w:rsidR="00AF2F8E" w:rsidRPr="00D6411C" w:rsidRDefault="00AF2F8E" w:rsidP="00DB6092">
            <w:pPr>
              <w:autoSpaceDE w:val="0"/>
              <w:autoSpaceDN w:val="0"/>
              <w:adjustRightInd w:val="0"/>
              <w:ind w:left="-30" w:right="-108"/>
              <w:jc w:val="both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141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>усреднение</w:t>
            </w:r>
          </w:p>
        </w:tc>
        <w:tc>
          <w:tcPr>
            <w:tcW w:w="2268" w:type="dxa"/>
          </w:tcPr>
          <w:p w:rsidR="00AF2F8E" w:rsidRPr="00DB6092" w:rsidRDefault="00AF2F8E" w:rsidP="00036B18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= (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-2 +</w:t>
            </w:r>
            <w:r w:rsidRPr="00DB6092">
              <w:rPr>
                <w:i/>
              </w:rPr>
              <w:t xml:space="preserve">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-3) / 3+ Е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2268" w:type="dxa"/>
          </w:tcPr>
          <w:p w:rsidR="00AF2F8E" w:rsidRPr="00DB6092" w:rsidRDefault="00AF2F8E" w:rsidP="00DB6092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>Показатель определяется на основе фактических поступлений по доход</w:t>
            </w:r>
            <w:r>
              <w:rPr>
                <w:sz w:val="20"/>
                <w:szCs w:val="20"/>
              </w:rPr>
              <w:t>н</w:t>
            </w:r>
            <w:r w:rsidRPr="00DB6092">
              <w:rPr>
                <w:sz w:val="20"/>
                <w:szCs w:val="20"/>
              </w:rPr>
              <w:t>ому источнику в пе</w:t>
            </w:r>
            <w:r>
              <w:rPr>
                <w:sz w:val="20"/>
                <w:szCs w:val="20"/>
              </w:rPr>
              <w:t>р</w:t>
            </w:r>
            <w:r w:rsidRPr="00DB6092">
              <w:rPr>
                <w:sz w:val="20"/>
                <w:szCs w:val="20"/>
              </w:rPr>
              <w:t>иоде</w:t>
            </w:r>
            <w:r w:rsidR="00C513C3" w:rsidRPr="00C513C3">
              <w:rPr>
                <w:sz w:val="20"/>
                <w:szCs w:val="20"/>
              </w:rPr>
              <w:t xml:space="preserve"> t</w:t>
            </w:r>
            <w:r w:rsidRPr="00DB609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– </w:t>
            </w:r>
            <w:r w:rsidRPr="00DB6092">
              <w:rPr>
                <w:sz w:val="20"/>
                <w:szCs w:val="20"/>
              </w:rPr>
              <w:t>прогнозный объем безвозмездны</w:t>
            </w:r>
            <w:r>
              <w:rPr>
                <w:sz w:val="20"/>
                <w:szCs w:val="20"/>
              </w:rPr>
              <w:t>х</w:t>
            </w:r>
            <w:r w:rsidRPr="00DB6092">
              <w:rPr>
                <w:sz w:val="20"/>
                <w:szCs w:val="20"/>
              </w:rPr>
              <w:t xml:space="preserve"> поступлени</w:t>
            </w:r>
            <w:r>
              <w:rPr>
                <w:sz w:val="20"/>
                <w:szCs w:val="20"/>
              </w:rPr>
              <w:t>й</w:t>
            </w:r>
            <w:r w:rsidRPr="00DB6092">
              <w:rPr>
                <w:sz w:val="20"/>
                <w:szCs w:val="20"/>
              </w:rPr>
              <w:t xml:space="preserve"> на период 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sz w:val="20"/>
                <w:szCs w:val="20"/>
              </w:rPr>
              <w:t>;</w:t>
            </w:r>
          </w:p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-3- </w:t>
            </w:r>
            <w:r>
              <w:rPr>
                <w:sz w:val="20"/>
                <w:szCs w:val="20"/>
              </w:rPr>
              <w:t>х</w:t>
            </w:r>
            <w:r w:rsidRPr="00DB6092">
              <w:rPr>
                <w:sz w:val="20"/>
                <w:szCs w:val="20"/>
              </w:rPr>
              <w:t xml:space="preserve"> безвозмездны</w:t>
            </w:r>
            <w:r>
              <w:rPr>
                <w:sz w:val="20"/>
                <w:szCs w:val="20"/>
              </w:rPr>
              <w:t>е</w:t>
            </w:r>
            <w:r w:rsidRPr="00DB6092">
              <w:rPr>
                <w:sz w:val="20"/>
                <w:szCs w:val="20"/>
              </w:rPr>
              <w:t xml:space="preserve"> поступлени</w:t>
            </w:r>
            <w:r>
              <w:rPr>
                <w:sz w:val="20"/>
                <w:szCs w:val="20"/>
              </w:rPr>
              <w:t>я</w:t>
            </w:r>
            <w:r w:rsidRPr="00DB6092">
              <w:rPr>
                <w:sz w:val="20"/>
                <w:szCs w:val="20"/>
              </w:rPr>
              <w:t xml:space="preserve"> за периоды t-1,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t-2,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t-3.</w:t>
            </w:r>
          </w:p>
          <w:p w:rsidR="00AF2F8E" w:rsidRPr="00DB6092" w:rsidRDefault="00AF2F8E" w:rsidP="00DB6092">
            <w:pPr>
              <w:spacing w:line="259" w:lineRule="auto"/>
              <w:rPr>
                <w:sz w:val="20"/>
                <w:szCs w:val="20"/>
              </w:rPr>
            </w:pPr>
            <w:r w:rsidRPr="00DB6092">
              <w:rPr>
                <w:i/>
                <w:sz w:val="20"/>
                <w:szCs w:val="20"/>
              </w:rPr>
              <w:t>Е</w:t>
            </w:r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sz w:val="20"/>
                <w:szCs w:val="20"/>
              </w:rPr>
              <w:t xml:space="preserve">  - поправка, отражающая фактические поступления по доходному источнику в период t.</w:t>
            </w: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3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20704020140000</w:t>
            </w:r>
            <w:r w:rsidRPr="00D6411C"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</w:tcPr>
          <w:p w:rsidR="00AF2F8E" w:rsidRPr="00D6411C" w:rsidRDefault="00AF2F8E" w:rsidP="00DB6092">
            <w:pPr>
              <w:autoSpaceDE w:val="0"/>
              <w:autoSpaceDN w:val="0"/>
              <w:adjustRightInd w:val="0"/>
              <w:ind w:left="-30" w:right="-108"/>
              <w:jc w:val="both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1418" w:type="dxa"/>
          </w:tcPr>
          <w:p w:rsidR="00AF2F8E" w:rsidRPr="00DB6092" w:rsidRDefault="00AF2F8E" w:rsidP="009F7729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>усреднение</w:t>
            </w:r>
          </w:p>
        </w:tc>
        <w:tc>
          <w:tcPr>
            <w:tcW w:w="2268" w:type="dxa"/>
          </w:tcPr>
          <w:p w:rsidR="00AF2F8E" w:rsidRPr="00DB6092" w:rsidRDefault="00AF2F8E" w:rsidP="00036B18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= (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-2 +</w:t>
            </w:r>
            <w:r w:rsidRPr="00DB6092">
              <w:rPr>
                <w:i/>
              </w:rPr>
              <w:t xml:space="preserve">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-3) / 3+ Е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2268" w:type="dxa"/>
          </w:tcPr>
          <w:p w:rsidR="00AF2F8E" w:rsidRPr="00DB6092" w:rsidRDefault="00AF2F8E" w:rsidP="009F7729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>Показатель определяется на основе фактических поступлений по доход</w:t>
            </w:r>
            <w:r>
              <w:rPr>
                <w:sz w:val="20"/>
                <w:szCs w:val="20"/>
              </w:rPr>
              <w:t>н</w:t>
            </w:r>
            <w:r w:rsidRPr="00DB6092">
              <w:rPr>
                <w:sz w:val="20"/>
                <w:szCs w:val="20"/>
              </w:rPr>
              <w:t>ому источнику в пе</w:t>
            </w:r>
            <w:r>
              <w:rPr>
                <w:sz w:val="20"/>
                <w:szCs w:val="20"/>
              </w:rPr>
              <w:t>р</w:t>
            </w:r>
            <w:r w:rsidRPr="00DB6092">
              <w:rPr>
                <w:sz w:val="20"/>
                <w:szCs w:val="20"/>
              </w:rPr>
              <w:t>иоде</w:t>
            </w:r>
            <w:r w:rsidR="00C513C3" w:rsidRPr="00C513C3">
              <w:rPr>
                <w:sz w:val="20"/>
                <w:szCs w:val="20"/>
              </w:rPr>
              <w:t xml:space="preserve"> t</w:t>
            </w:r>
            <w:r w:rsidRPr="00DB609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8E" w:rsidRPr="00DB6092" w:rsidRDefault="00AF2F8E" w:rsidP="009F7729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– </w:t>
            </w:r>
            <w:r w:rsidRPr="00DB6092">
              <w:rPr>
                <w:sz w:val="20"/>
                <w:szCs w:val="20"/>
              </w:rPr>
              <w:t xml:space="preserve">прогнозный объем </w:t>
            </w:r>
            <w:r>
              <w:rPr>
                <w:sz w:val="20"/>
                <w:szCs w:val="20"/>
              </w:rPr>
              <w:t>пожертвований</w:t>
            </w:r>
            <w:r w:rsidRPr="00DB6092">
              <w:rPr>
                <w:sz w:val="20"/>
                <w:szCs w:val="20"/>
              </w:rPr>
              <w:t xml:space="preserve"> на период 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sz w:val="20"/>
                <w:szCs w:val="20"/>
              </w:rPr>
              <w:t>;</w:t>
            </w:r>
          </w:p>
          <w:p w:rsidR="00AF2F8E" w:rsidRPr="00DB6092" w:rsidRDefault="00AF2F8E" w:rsidP="009F7729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-3- </w:t>
            </w:r>
            <w:r w:rsidRPr="00DB6092">
              <w:rPr>
                <w:sz w:val="20"/>
                <w:szCs w:val="20"/>
              </w:rPr>
              <w:t>поступление пожертвований за периоды t-1,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t-2,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t-3.</w:t>
            </w:r>
          </w:p>
          <w:p w:rsidR="00AF2F8E" w:rsidRPr="00DB6092" w:rsidRDefault="00AF2F8E" w:rsidP="009F7729">
            <w:pPr>
              <w:spacing w:line="259" w:lineRule="auto"/>
              <w:rPr>
                <w:sz w:val="20"/>
                <w:szCs w:val="20"/>
              </w:rPr>
            </w:pPr>
            <w:r w:rsidRPr="00DB6092">
              <w:rPr>
                <w:i/>
                <w:sz w:val="20"/>
                <w:szCs w:val="20"/>
              </w:rPr>
              <w:t>Е</w:t>
            </w:r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sz w:val="20"/>
                <w:szCs w:val="20"/>
              </w:rPr>
              <w:t xml:space="preserve">  - поправка, отражающая фактические поступления по доходному источнику в период t.</w:t>
            </w:r>
          </w:p>
        </w:tc>
      </w:tr>
      <w:tr w:rsidR="00AF2F8E" w:rsidTr="007C4083">
        <w:tc>
          <w:tcPr>
            <w:tcW w:w="392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3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AF2F8E" w:rsidRPr="00D6411C" w:rsidRDefault="00AF2F8E" w:rsidP="00DB6092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sz w:val="20"/>
                <w:szCs w:val="20"/>
              </w:rPr>
            </w:pPr>
            <w:r w:rsidRPr="00DE36B8">
              <w:rPr>
                <w:sz w:val="20"/>
                <w:szCs w:val="20"/>
              </w:rPr>
              <w:t xml:space="preserve">МКУ ОО </w:t>
            </w:r>
            <w:r w:rsidRPr="00D641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6411C">
              <w:rPr>
                <w:sz w:val="20"/>
                <w:szCs w:val="20"/>
              </w:rPr>
              <w:t>Бурейского</w:t>
            </w:r>
            <w:proofErr w:type="spellEnd"/>
            <w:r w:rsidRPr="00D6411C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F2F8E" w:rsidRPr="00D6411C" w:rsidRDefault="00AF2F8E" w:rsidP="007C408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20704050140000150</w:t>
            </w:r>
          </w:p>
        </w:tc>
        <w:tc>
          <w:tcPr>
            <w:tcW w:w="2409" w:type="dxa"/>
          </w:tcPr>
          <w:p w:rsidR="00AF2F8E" w:rsidRPr="00D6411C" w:rsidRDefault="00AF2F8E" w:rsidP="00DB6092">
            <w:pPr>
              <w:autoSpaceDE w:val="0"/>
              <w:autoSpaceDN w:val="0"/>
              <w:adjustRightInd w:val="0"/>
              <w:ind w:left="-30" w:right="-108"/>
              <w:jc w:val="both"/>
              <w:rPr>
                <w:sz w:val="20"/>
                <w:szCs w:val="20"/>
              </w:rPr>
            </w:pPr>
            <w:r w:rsidRPr="00D6411C"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418" w:type="dxa"/>
          </w:tcPr>
          <w:p w:rsidR="00AF2F8E" w:rsidRPr="00DB6092" w:rsidRDefault="00AF2F8E" w:rsidP="009F7729">
            <w:pPr>
              <w:spacing w:before="100" w:beforeAutospacing="1" w:after="100" w:afterAutospacing="1" w:line="259" w:lineRule="auto"/>
              <w:ind w:left="-30" w:right="-108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>усреднение</w:t>
            </w:r>
          </w:p>
        </w:tc>
        <w:tc>
          <w:tcPr>
            <w:tcW w:w="2268" w:type="dxa"/>
          </w:tcPr>
          <w:p w:rsidR="00AF2F8E" w:rsidRPr="00DB6092" w:rsidRDefault="00AF2F8E" w:rsidP="00036B18">
            <w:pPr>
              <w:spacing w:before="100" w:beforeAutospacing="1" w:after="100" w:afterAutospacing="1" w:line="259" w:lineRule="auto"/>
              <w:ind w:left="-30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= (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 +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-2 +</w:t>
            </w:r>
            <w:r w:rsidRPr="00DB6092">
              <w:rPr>
                <w:i/>
              </w:rPr>
              <w:t xml:space="preserve">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>-3) / 3+ Е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2268" w:type="dxa"/>
          </w:tcPr>
          <w:p w:rsidR="00AF2F8E" w:rsidRPr="00DB6092" w:rsidRDefault="00AF2F8E" w:rsidP="009F7729">
            <w:pPr>
              <w:spacing w:before="100" w:beforeAutospacing="1" w:after="100" w:afterAutospacing="1" w:line="259" w:lineRule="auto"/>
              <w:rPr>
                <w:sz w:val="20"/>
                <w:szCs w:val="20"/>
              </w:rPr>
            </w:pPr>
            <w:r w:rsidRPr="00DB6092">
              <w:rPr>
                <w:sz w:val="20"/>
                <w:szCs w:val="20"/>
              </w:rPr>
              <w:t>Показатель определяется на основе фактических поступлений по доход</w:t>
            </w:r>
            <w:r>
              <w:rPr>
                <w:sz w:val="20"/>
                <w:szCs w:val="20"/>
              </w:rPr>
              <w:t>н</w:t>
            </w:r>
            <w:r w:rsidRPr="00DB6092">
              <w:rPr>
                <w:sz w:val="20"/>
                <w:szCs w:val="20"/>
              </w:rPr>
              <w:t>ому источнику в пе</w:t>
            </w:r>
            <w:r>
              <w:rPr>
                <w:sz w:val="20"/>
                <w:szCs w:val="20"/>
              </w:rPr>
              <w:t>р</w:t>
            </w:r>
            <w:r w:rsidRPr="00DB6092">
              <w:rPr>
                <w:sz w:val="20"/>
                <w:szCs w:val="20"/>
              </w:rPr>
              <w:t>иоде</w:t>
            </w:r>
            <w:r w:rsidR="00C513C3" w:rsidRPr="00C513C3">
              <w:rPr>
                <w:sz w:val="20"/>
                <w:szCs w:val="20"/>
              </w:rPr>
              <w:t xml:space="preserve"> t</w:t>
            </w:r>
            <w:r w:rsidRPr="00DB609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8E" w:rsidRPr="00DB6092" w:rsidRDefault="00AF2F8E" w:rsidP="009F7729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i/>
                <w:sz w:val="20"/>
                <w:szCs w:val="20"/>
              </w:rPr>
              <w:t xml:space="preserve"> – </w:t>
            </w:r>
            <w:r w:rsidRPr="00DB6092">
              <w:rPr>
                <w:sz w:val="20"/>
                <w:szCs w:val="20"/>
              </w:rPr>
              <w:t>прогнозный объем безвозмездны</w:t>
            </w:r>
            <w:r>
              <w:rPr>
                <w:sz w:val="20"/>
                <w:szCs w:val="20"/>
              </w:rPr>
              <w:t>х</w:t>
            </w:r>
            <w:r w:rsidRPr="00DB6092">
              <w:rPr>
                <w:sz w:val="20"/>
                <w:szCs w:val="20"/>
              </w:rPr>
              <w:t xml:space="preserve"> поступлени</w:t>
            </w:r>
            <w:r>
              <w:rPr>
                <w:sz w:val="20"/>
                <w:szCs w:val="20"/>
              </w:rPr>
              <w:t>й</w:t>
            </w:r>
            <w:r w:rsidRPr="00DB6092">
              <w:rPr>
                <w:sz w:val="20"/>
                <w:szCs w:val="20"/>
              </w:rPr>
              <w:t xml:space="preserve"> на период </w:t>
            </w:r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sz w:val="20"/>
                <w:szCs w:val="20"/>
              </w:rPr>
              <w:t>;</w:t>
            </w:r>
          </w:p>
          <w:p w:rsidR="00AF2F8E" w:rsidRPr="00DB6092" w:rsidRDefault="00AF2F8E" w:rsidP="009F7729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-1,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-2, </w:t>
            </w:r>
            <w:proofErr w:type="spellStart"/>
            <w:r w:rsidRPr="00DB6092"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п</w:t>
            </w:r>
            <w:proofErr w:type="spellEnd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r w:rsidRPr="00DB6092">
              <w:rPr>
                <w:i/>
                <w:sz w:val="20"/>
                <w:szCs w:val="20"/>
              </w:rPr>
              <w:t xml:space="preserve">-3- </w:t>
            </w:r>
            <w:r>
              <w:rPr>
                <w:sz w:val="20"/>
                <w:szCs w:val="20"/>
              </w:rPr>
              <w:t>х</w:t>
            </w:r>
            <w:r w:rsidRPr="00DB6092">
              <w:rPr>
                <w:sz w:val="20"/>
                <w:szCs w:val="20"/>
              </w:rPr>
              <w:t xml:space="preserve"> безвозмездны</w:t>
            </w:r>
            <w:r>
              <w:rPr>
                <w:sz w:val="20"/>
                <w:szCs w:val="20"/>
              </w:rPr>
              <w:t>е</w:t>
            </w:r>
            <w:r w:rsidRPr="00DB6092">
              <w:rPr>
                <w:sz w:val="20"/>
                <w:szCs w:val="20"/>
              </w:rPr>
              <w:t xml:space="preserve"> поступлени</w:t>
            </w:r>
            <w:r>
              <w:rPr>
                <w:sz w:val="20"/>
                <w:szCs w:val="20"/>
              </w:rPr>
              <w:t>я</w:t>
            </w:r>
            <w:r w:rsidRPr="00DB6092">
              <w:rPr>
                <w:sz w:val="20"/>
                <w:szCs w:val="20"/>
              </w:rPr>
              <w:t xml:space="preserve"> за периоды t-1,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t-2,</w:t>
            </w:r>
            <w:r w:rsidRPr="00DB6092">
              <w:t xml:space="preserve"> </w:t>
            </w:r>
            <w:r w:rsidRPr="00DB6092">
              <w:rPr>
                <w:sz w:val="20"/>
                <w:szCs w:val="20"/>
              </w:rPr>
              <w:t>t-3.</w:t>
            </w:r>
          </w:p>
          <w:p w:rsidR="00AF2F8E" w:rsidRPr="00DB6092" w:rsidRDefault="00AF2F8E" w:rsidP="009F7729">
            <w:pPr>
              <w:spacing w:line="259" w:lineRule="auto"/>
              <w:rPr>
                <w:sz w:val="20"/>
                <w:szCs w:val="20"/>
              </w:rPr>
            </w:pPr>
            <w:r w:rsidRPr="00DB6092">
              <w:rPr>
                <w:i/>
                <w:sz w:val="20"/>
                <w:szCs w:val="20"/>
              </w:rPr>
              <w:t>Е</w:t>
            </w:r>
            <w:proofErr w:type="gramStart"/>
            <w:r w:rsidRPr="00DB6092"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DB6092">
              <w:rPr>
                <w:sz w:val="20"/>
                <w:szCs w:val="20"/>
              </w:rPr>
              <w:t xml:space="preserve">  - поправка, отражающая фактические поступления по доходному источнику в период t.</w:t>
            </w:r>
          </w:p>
        </w:tc>
      </w:tr>
    </w:tbl>
    <w:p w:rsidR="009F16C6" w:rsidRPr="00DE36B8" w:rsidRDefault="009F16C6" w:rsidP="009F16C6">
      <w:pPr>
        <w:spacing w:before="100" w:beforeAutospacing="1" w:after="100" w:afterAutospacing="1" w:line="259" w:lineRule="auto"/>
        <w:ind w:firstLine="851"/>
        <w:jc w:val="both"/>
        <w:rPr>
          <w:sz w:val="20"/>
          <w:szCs w:val="20"/>
        </w:rPr>
      </w:pPr>
      <w:r w:rsidRPr="00DE36B8">
        <w:rPr>
          <w:sz w:val="20"/>
          <w:szCs w:val="20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9F16C6" w:rsidRPr="00DE36B8" w:rsidRDefault="009F16C6" w:rsidP="009F16C6">
      <w:pPr>
        <w:spacing w:before="100" w:beforeAutospacing="1" w:after="100" w:afterAutospacing="1" w:line="259" w:lineRule="auto"/>
        <w:ind w:firstLine="851"/>
        <w:jc w:val="both"/>
        <w:rPr>
          <w:sz w:val="20"/>
          <w:szCs w:val="20"/>
        </w:rPr>
      </w:pPr>
      <w:proofErr w:type="gramStart"/>
      <w:r w:rsidRPr="00DE36B8">
        <w:rPr>
          <w:sz w:val="20"/>
          <w:szCs w:val="20"/>
        </w:rPr>
        <w:lastRenderedPageBreak/>
        <w:t>&lt;2&gt; Характеристика метода расчета прогнозного объема поступлений (определяемая в соответствии с подпунктом "в"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  <w:proofErr w:type="gramEnd"/>
    </w:p>
    <w:p w:rsidR="009F16C6" w:rsidRPr="00DE36B8" w:rsidRDefault="009F16C6" w:rsidP="009F16C6">
      <w:pPr>
        <w:spacing w:before="100" w:beforeAutospacing="1" w:after="100" w:afterAutospacing="1" w:line="259" w:lineRule="auto"/>
        <w:ind w:firstLine="851"/>
        <w:jc w:val="both"/>
        <w:rPr>
          <w:sz w:val="20"/>
          <w:szCs w:val="20"/>
        </w:rPr>
      </w:pPr>
      <w:r w:rsidRPr="00DE36B8">
        <w:rPr>
          <w:sz w:val="20"/>
          <w:szCs w:val="20"/>
        </w:rPr>
        <w:t>&lt;3&gt; Формула расчета прогнозируемого объема поступлений (при наличии).</w:t>
      </w:r>
    </w:p>
    <w:p w:rsidR="009F16C6" w:rsidRPr="00DE36B8" w:rsidRDefault="009F16C6" w:rsidP="009F16C6">
      <w:pPr>
        <w:spacing w:before="100" w:beforeAutospacing="1" w:after="100" w:afterAutospacing="1" w:line="259" w:lineRule="auto"/>
        <w:ind w:firstLine="851"/>
        <w:jc w:val="both"/>
        <w:rPr>
          <w:sz w:val="20"/>
          <w:szCs w:val="20"/>
        </w:rPr>
      </w:pPr>
      <w:r w:rsidRPr="00DE36B8">
        <w:rPr>
          <w:sz w:val="20"/>
          <w:szCs w:val="20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056878" w:rsidRDefault="009F16C6" w:rsidP="009F16C6">
      <w:pPr>
        <w:spacing w:before="100" w:beforeAutospacing="1" w:after="100" w:afterAutospacing="1" w:line="259" w:lineRule="auto"/>
        <w:ind w:firstLine="851"/>
        <w:jc w:val="both"/>
        <w:rPr>
          <w:sz w:val="20"/>
          <w:szCs w:val="20"/>
        </w:rPr>
      </w:pPr>
      <w:r w:rsidRPr="00DE36B8">
        <w:rPr>
          <w:sz w:val="20"/>
          <w:szCs w:val="20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p w:rsidR="00792DDC" w:rsidRPr="00792DDC" w:rsidRDefault="00792DDC" w:rsidP="00792DDC">
      <w:pPr>
        <w:pStyle w:val="a5"/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 отсутствии сведений об утвержденном расходе областного бюджета допускается использование других методов прогнозирования: усреднения, экстраполяции и пр.</w:t>
      </w:r>
    </w:p>
    <w:p w:rsidR="00056878" w:rsidRPr="00C31C33" w:rsidRDefault="00056878" w:rsidP="00056878">
      <w:pPr>
        <w:spacing w:before="100" w:beforeAutospacing="1" w:after="100" w:afterAutospacing="1" w:line="259" w:lineRule="auto"/>
        <w:ind w:firstLine="851"/>
        <w:jc w:val="both"/>
        <w:rPr>
          <w:sz w:val="28"/>
          <w:szCs w:val="28"/>
        </w:rPr>
      </w:pPr>
    </w:p>
    <w:p w:rsidR="00056878" w:rsidRDefault="00056878" w:rsidP="00C31C33">
      <w:pPr>
        <w:numPr>
          <w:ilvl w:val="1"/>
          <w:numId w:val="1"/>
        </w:numPr>
        <w:spacing w:before="100" w:beforeAutospacing="1" w:after="100" w:afterAutospacing="1" w:line="259" w:lineRule="auto"/>
        <w:ind w:firstLine="720"/>
        <w:jc w:val="both"/>
        <w:rPr>
          <w:snapToGrid w:val="0"/>
          <w:color w:val="000000"/>
          <w:sz w:val="28"/>
          <w:szCs w:val="28"/>
        </w:rPr>
        <w:sectPr w:rsidR="00056878" w:rsidSect="00D6411C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3C06FC" w:rsidRDefault="003C06FC" w:rsidP="003C06FC">
      <w:pPr>
        <w:spacing w:before="100" w:beforeAutospacing="1"/>
        <w:ind w:right="-143"/>
        <w:jc w:val="both"/>
        <w:rPr>
          <w:snapToGrid w:val="0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AE8C2D" wp14:editId="028C83BB">
            <wp:extent cx="5940425" cy="4985812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C33" w:rsidRPr="00C31C33" w:rsidRDefault="00C31C33" w:rsidP="00C31C33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C31C33" w:rsidRPr="00C31C33" w:rsidRDefault="00C31C33" w:rsidP="00C31C33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</w:p>
    <w:p w:rsidR="00C31C33" w:rsidRPr="00C31C33" w:rsidRDefault="00C31C33" w:rsidP="00C31C33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</w:p>
    <w:p w:rsidR="00C31C33" w:rsidRPr="00C31C33" w:rsidRDefault="00C31C33" w:rsidP="00C31C33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</w:p>
    <w:p w:rsidR="003B21F8" w:rsidRDefault="003B21F8"/>
    <w:sectPr w:rsidR="003B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0634"/>
    <w:multiLevelType w:val="multilevel"/>
    <w:tmpl w:val="4932851A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481A51B5"/>
    <w:multiLevelType w:val="hybridMultilevel"/>
    <w:tmpl w:val="26E6C6A0"/>
    <w:lvl w:ilvl="0" w:tplc="ABBCFB7A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D7A03A9"/>
    <w:multiLevelType w:val="multilevel"/>
    <w:tmpl w:val="3A08A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2C31EA"/>
    <w:multiLevelType w:val="multilevel"/>
    <w:tmpl w:val="4932851A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62E835F1"/>
    <w:multiLevelType w:val="multilevel"/>
    <w:tmpl w:val="232837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CD"/>
    <w:rsid w:val="00034D27"/>
    <w:rsid w:val="00036B18"/>
    <w:rsid w:val="00056878"/>
    <w:rsid w:val="00111CF3"/>
    <w:rsid w:val="002847B4"/>
    <w:rsid w:val="0029438A"/>
    <w:rsid w:val="002B0576"/>
    <w:rsid w:val="003B21F8"/>
    <w:rsid w:val="003C06FC"/>
    <w:rsid w:val="00401BEF"/>
    <w:rsid w:val="00445F0B"/>
    <w:rsid w:val="004532A1"/>
    <w:rsid w:val="00477782"/>
    <w:rsid w:val="004E5D1A"/>
    <w:rsid w:val="00570DA8"/>
    <w:rsid w:val="005A773B"/>
    <w:rsid w:val="00624A5B"/>
    <w:rsid w:val="006404DB"/>
    <w:rsid w:val="00741CBB"/>
    <w:rsid w:val="00787A0F"/>
    <w:rsid w:val="00792DDC"/>
    <w:rsid w:val="007C4083"/>
    <w:rsid w:val="0086535D"/>
    <w:rsid w:val="008E11A9"/>
    <w:rsid w:val="009F16C6"/>
    <w:rsid w:val="00A45C81"/>
    <w:rsid w:val="00AE641F"/>
    <w:rsid w:val="00AF2F8E"/>
    <w:rsid w:val="00B13CBB"/>
    <w:rsid w:val="00B91E3E"/>
    <w:rsid w:val="00C110D9"/>
    <w:rsid w:val="00C30A24"/>
    <w:rsid w:val="00C31C33"/>
    <w:rsid w:val="00C46E4D"/>
    <w:rsid w:val="00C513C3"/>
    <w:rsid w:val="00C83436"/>
    <w:rsid w:val="00CE59CD"/>
    <w:rsid w:val="00D16614"/>
    <w:rsid w:val="00D6411C"/>
    <w:rsid w:val="00DB6092"/>
    <w:rsid w:val="00DE36B8"/>
    <w:rsid w:val="00F76729"/>
    <w:rsid w:val="00F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E59CD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E59C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CE59C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E59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E641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31C3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C31C33"/>
    <w:pPr>
      <w:spacing w:after="0" w:line="240" w:lineRule="auto"/>
    </w:pPr>
    <w:rPr>
      <w:rFonts w:eastAsia="Times New Roman" w:cs="Times New Roman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a6">
    <w:name w:val="Table Grid"/>
    <w:basedOn w:val="a1"/>
    <w:uiPriority w:val="39"/>
    <w:rsid w:val="00C3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04DB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4DB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E59CD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E59C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CE59C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E59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E641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31C3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C31C33"/>
    <w:pPr>
      <w:spacing w:after="0" w:line="240" w:lineRule="auto"/>
    </w:pPr>
    <w:rPr>
      <w:rFonts w:eastAsia="Times New Roman" w:cs="Times New Roman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a6">
    <w:name w:val="Table Grid"/>
    <w:basedOn w:val="a1"/>
    <w:uiPriority w:val="39"/>
    <w:rsid w:val="00C3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04DB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4DB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B589C6E3FE29D494B74E914D1C7F57F3CE8E6C1A244705A453A12EEDD285FBDABBEBA46767F84A695D9ACF7448623D13096D7WCN7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7B589C6E3FE29D494B74E914D1C7F57F3CE8E6C1A244705A453A12EEDD285FBDABBEBA47767F84A695D9ACF7448623D13096D7WCN7B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7B589C6E3FE29D494B74E914D1C7F57F3CE8E6C1A244705A453A12EEDD285FBDABBEBB4D767F84A695D9ACF7448623D13096D7WCN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7B589C6E3FE29D494B74E914D1C7F57F3CE8E6C1A244705A453A12EEDD285FBDABBEBB4E767F84A695D9ACF7448623D13096D7WCN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B589C6E3FE29D494B74E914D1C7F57F3CE8E6C1A244705A453A12EEDD285FBDABBEBB4F767F84A695D9ACF7448623D13096D7WCN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Альбертовна</cp:lastModifiedBy>
  <cp:revision>2</cp:revision>
  <cp:lastPrinted>2022-05-12T05:29:00Z</cp:lastPrinted>
  <dcterms:created xsi:type="dcterms:W3CDTF">2022-05-19T06:31:00Z</dcterms:created>
  <dcterms:modified xsi:type="dcterms:W3CDTF">2022-05-19T06:31:00Z</dcterms:modified>
</cp:coreProperties>
</file>