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CF" w:rsidRPr="0072425C" w:rsidRDefault="006F44CF" w:rsidP="0072425C">
      <w:pPr>
        <w:rPr>
          <w:b/>
          <w:bCs/>
          <w:sz w:val="27"/>
          <w:szCs w:val="27"/>
        </w:rPr>
      </w:pPr>
      <w:r w:rsidRPr="0072425C">
        <w:rPr>
          <w:b/>
          <w:bCs/>
          <w:sz w:val="27"/>
          <w:szCs w:val="27"/>
        </w:rPr>
        <w:t>МУНИЦИПАЛЬНОЕ</w:t>
      </w:r>
      <w:r w:rsidR="00FC552C" w:rsidRPr="0072425C">
        <w:rPr>
          <w:b/>
          <w:bCs/>
          <w:sz w:val="27"/>
          <w:szCs w:val="27"/>
        </w:rPr>
        <w:t xml:space="preserve"> КАЗЕННОЕ</w:t>
      </w:r>
      <w:r w:rsidRPr="0072425C">
        <w:rPr>
          <w:b/>
          <w:bCs/>
          <w:sz w:val="27"/>
          <w:szCs w:val="27"/>
        </w:rPr>
        <w:t xml:space="preserve"> УЧРЕЖДЕНИЕ ОТДЕЛ БРАЗОВАНИЯ</w:t>
      </w:r>
    </w:p>
    <w:p w:rsidR="006F44CF" w:rsidRPr="0072425C" w:rsidRDefault="006F44CF" w:rsidP="006F44CF">
      <w:pPr>
        <w:jc w:val="center"/>
        <w:rPr>
          <w:b/>
          <w:bCs/>
          <w:sz w:val="27"/>
          <w:szCs w:val="27"/>
        </w:rPr>
      </w:pPr>
      <w:r w:rsidRPr="0072425C">
        <w:rPr>
          <w:b/>
          <w:bCs/>
          <w:sz w:val="27"/>
          <w:szCs w:val="27"/>
        </w:rPr>
        <w:t>АДМИНИСТРАЦИИ БУРЕЙСКОГО РАЙОНА</w:t>
      </w:r>
    </w:p>
    <w:p w:rsidR="006F44CF" w:rsidRDefault="006F44CF" w:rsidP="006F44CF">
      <w:pPr>
        <w:rPr>
          <w:b/>
          <w:bCs/>
          <w:sz w:val="28"/>
          <w:szCs w:val="28"/>
        </w:rPr>
      </w:pPr>
    </w:p>
    <w:p w:rsidR="006F44CF" w:rsidRPr="00A524CE" w:rsidRDefault="006F44CF" w:rsidP="006F44C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24C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524CE">
        <w:rPr>
          <w:rFonts w:ascii="Times New Roman" w:hAnsi="Times New Roman" w:cs="Times New Roman"/>
          <w:sz w:val="36"/>
          <w:szCs w:val="36"/>
        </w:rPr>
        <w:t xml:space="preserve">  Р  И  К  А  З</w:t>
      </w:r>
    </w:p>
    <w:p w:rsidR="006F44CF" w:rsidRDefault="006F44CF" w:rsidP="006F44CF">
      <w:pPr>
        <w:rPr>
          <w:sz w:val="24"/>
        </w:rPr>
      </w:pPr>
    </w:p>
    <w:p w:rsidR="006F44CF" w:rsidRDefault="006F44CF" w:rsidP="006F44CF"/>
    <w:p w:rsidR="006F44CF" w:rsidRPr="00086905" w:rsidRDefault="0072425C" w:rsidP="006F44C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F44CF">
        <w:rPr>
          <w:sz w:val="24"/>
          <w:szCs w:val="24"/>
        </w:rPr>
        <w:t xml:space="preserve">т </w:t>
      </w:r>
      <w:r w:rsidR="00491024">
        <w:rPr>
          <w:sz w:val="24"/>
          <w:szCs w:val="24"/>
          <w:u w:val="single"/>
        </w:rPr>
        <w:t>19</w:t>
      </w:r>
      <w:r w:rsidR="006F44CF" w:rsidRPr="0072425C">
        <w:rPr>
          <w:sz w:val="24"/>
          <w:szCs w:val="24"/>
          <w:u w:val="single"/>
        </w:rPr>
        <w:t>.</w:t>
      </w:r>
      <w:r w:rsidR="00630E46" w:rsidRPr="0072425C">
        <w:rPr>
          <w:sz w:val="24"/>
          <w:szCs w:val="24"/>
          <w:u w:val="single"/>
        </w:rPr>
        <w:t>1</w:t>
      </w:r>
      <w:r w:rsidR="00FC552C" w:rsidRPr="0072425C">
        <w:rPr>
          <w:sz w:val="24"/>
          <w:szCs w:val="24"/>
          <w:u w:val="single"/>
        </w:rPr>
        <w:t>2</w:t>
      </w:r>
      <w:r w:rsidR="006F44CF" w:rsidRPr="0072425C">
        <w:rPr>
          <w:sz w:val="24"/>
          <w:szCs w:val="24"/>
          <w:u w:val="single"/>
        </w:rPr>
        <w:t>.20</w:t>
      </w:r>
      <w:r w:rsidR="00491024">
        <w:rPr>
          <w:sz w:val="24"/>
          <w:szCs w:val="24"/>
          <w:u w:val="single"/>
        </w:rPr>
        <w:t>19</w:t>
      </w:r>
      <w:r w:rsidR="00FE54FC">
        <w:rPr>
          <w:sz w:val="24"/>
          <w:szCs w:val="24"/>
          <w:u w:val="single"/>
        </w:rPr>
        <w:t xml:space="preserve"> </w:t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065649">
        <w:rPr>
          <w:sz w:val="24"/>
          <w:szCs w:val="24"/>
        </w:rPr>
        <w:tab/>
      </w:r>
      <w:r w:rsidR="00630E46">
        <w:rPr>
          <w:sz w:val="24"/>
          <w:szCs w:val="24"/>
        </w:rPr>
        <w:t xml:space="preserve">№ </w:t>
      </w:r>
      <w:r w:rsidR="00065649">
        <w:rPr>
          <w:sz w:val="24"/>
          <w:szCs w:val="24"/>
          <w:u w:val="single"/>
        </w:rPr>
        <w:t>261</w:t>
      </w:r>
    </w:p>
    <w:p w:rsidR="0072425C" w:rsidRDefault="0072425C" w:rsidP="006F44CF">
      <w:pPr>
        <w:jc w:val="center"/>
        <w:rPr>
          <w:sz w:val="24"/>
          <w:szCs w:val="24"/>
        </w:rPr>
      </w:pPr>
    </w:p>
    <w:p w:rsidR="006F44CF" w:rsidRPr="00086905" w:rsidRDefault="006F44CF" w:rsidP="006F44CF">
      <w:pPr>
        <w:jc w:val="center"/>
        <w:rPr>
          <w:sz w:val="24"/>
          <w:szCs w:val="24"/>
        </w:rPr>
      </w:pPr>
      <w:r w:rsidRPr="00086905">
        <w:rPr>
          <w:sz w:val="24"/>
          <w:szCs w:val="24"/>
        </w:rPr>
        <w:t>п. Новобурейский</w:t>
      </w:r>
    </w:p>
    <w:p w:rsidR="006F44CF" w:rsidRPr="00086905" w:rsidRDefault="006F44CF" w:rsidP="006F44CF">
      <w:pPr>
        <w:jc w:val="center"/>
        <w:rPr>
          <w:sz w:val="28"/>
          <w:szCs w:val="28"/>
        </w:rPr>
      </w:pPr>
    </w:p>
    <w:p w:rsidR="006F44CF" w:rsidRDefault="006F44CF" w:rsidP="006F44CF"/>
    <w:p w:rsidR="00FE54FC" w:rsidRDefault="00C815F7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E54FC">
        <w:rPr>
          <w:sz w:val="28"/>
          <w:szCs w:val="28"/>
        </w:rPr>
        <w:t xml:space="preserve">итоговых </w:t>
      </w:r>
      <w:r w:rsidR="00762113">
        <w:rPr>
          <w:sz w:val="28"/>
          <w:szCs w:val="28"/>
        </w:rPr>
        <w:t>значений</w:t>
      </w:r>
    </w:p>
    <w:p w:rsidR="00630E46" w:rsidRDefault="00FE54FC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величины составляющих </w:t>
      </w:r>
      <w:r w:rsidR="00762113">
        <w:rPr>
          <w:sz w:val="28"/>
          <w:szCs w:val="28"/>
        </w:rPr>
        <w:t xml:space="preserve">базовых </w:t>
      </w:r>
    </w:p>
    <w:p w:rsidR="00762113" w:rsidRDefault="00762113" w:rsidP="0076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</w:t>
      </w:r>
      <w:r w:rsidR="00630E46">
        <w:rPr>
          <w:sz w:val="28"/>
          <w:szCs w:val="28"/>
        </w:rPr>
        <w:t xml:space="preserve">затрат </w:t>
      </w:r>
      <w:r>
        <w:rPr>
          <w:sz w:val="28"/>
          <w:szCs w:val="28"/>
        </w:rPr>
        <w:t>и корректирующих</w:t>
      </w:r>
    </w:p>
    <w:p w:rsidR="00C815F7" w:rsidRDefault="00762113" w:rsidP="00C815F7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коэффициентов</w:t>
      </w:r>
      <w:r w:rsidR="00FE54FC">
        <w:rPr>
          <w:sz w:val="28"/>
          <w:szCs w:val="28"/>
        </w:rPr>
        <w:t xml:space="preserve"> и </w:t>
      </w:r>
      <w:proofErr w:type="gramStart"/>
      <w:r w:rsidR="00FE54FC">
        <w:rPr>
          <w:sz w:val="28"/>
          <w:szCs w:val="28"/>
        </w:rPr>
        <w:t>порядке</w:t>
      </w:r>
      <w:proofErr w:type="gramEnd"/>
      <w:r w:rsidR="00FE54FC">
        <w:rPr>
          <w:sz w:val="28"/>
          <w:szCs w:val="28"/>
        </w:rPr>
        <w:t xml:space="preserve"> их применения </w:t>
      </w:r>
    </w:p>
    <w:p w:rsidR="006F44CF" w:rsidRDefault="006F44CF" w:rsidP="00C815F7">
      <w:pPr>
        <w:jc w:val="both"/>
        <w:rPr>
          <w:sz w:val="28"/>
          <w:szCs w:val="28"/>
        </w:rPr>
      </w:pPr>
    </w:p>
    <w:p w:rsidR="006F44CF" w:rsidRDefault="006060B2" w:rsidP="00065649">
      <w:pPr>
        <w:ind w:firstLine="708"/>
        <w:jc w:val="both"/>
        <w:rPr>
          <w:sz w:val="28"/>
          <w:szCs w:val="28"/>
        </w:rPr>
      </w:pPr>
      <w:proofErr w:type="gramStart"/>
      <w:r w:rsidRPr="00AB1F1F">
        <w:rPr>
          <w:sz w:val="28"/>
          <w:szCs w:val="28"/>
        </w:rPr>
        <w:t xml:space="preserve">В целях </w:t>
      </w:r>
      <w:r w:rsidR="00FE54FC">
        <w:rPr>
          <w:sz w:val="28"/>
          <w:szCs w:val="28"/>
        </w:rPr>
        <w:t>расчета субсидии на финансовое обеспечение выполнения муниципального задания на оказание муниципальных услуг в сфере образования муниципальны</w:t>
      </w:r>
      <w:r w:rsidR="00F17EAF">
        <w:rPr>
          <w:sz w:val="28"/>
          <w:szCs w:val="28"/>
        </w:rPr>
        <w:t>м</w:t>
      </w:r>
      <w:r w:rsidR="00FE54FC">
        <w:rPr>
          <w:sz w:val="28"/>
          <w:szCs w:val="28"/>
        </w:rPr>
        <w:t xml:space="preserve"> бюджетным и автономным учреждениям, а также в соответствии с </w:t>
      </w:r>
      <w:r w:rsidR="000040B2">
        <w:rPr>
          <w:sz w:val="28"/>
          <w:szCs w:val="28"/>
        </w:rPr>
        <w:t>пункт</w:t>
      </w:r>
      <w:r w:rsidR="00FE54FC">
        <w:rPr>
          <w:sz w:val="28"/>
          <w:szCs w:val="28"/>
        </w:rPr>
        <w:t>ами</w:t>
      </w:r>
      <w:r w:rsidR="0088740A">
        <w:rPr>
          <w:sz w:val="28"/>
          <w:szCs w:val="28"/>
        </w:rPr>
        <w:t xml:space="preserve"> </w:t>
      </w:r>
      <w:r w:rsidR="0088740A" w:rsidRPr="00F17237">
        <w:rPr>
          <w:sz w:val="28"/>
          <w:szCs w:val="28"/>
        </w:rPr>
        <w:t xml:space="preserve">20 </w:t>
      </w:r>
      <w:r w:rsidR="00FE54FC" w:rsidRPr="00F17237">
        <w:rPr>
          <w:sz w:val="28"/>
          <w:szCs w:val="28"/>
        </w:rPr>
        <w:t>–</w:t>
      </w:r>
      <w:r w:rsidR="0088740A" w:rsidRPr="00F17237">
        <w:rPr>
          <w:sz w:val="28"/>
          <w:szCs w:val="28"/>
        </w:rPr>
        <w:t xml:space="preserve"> 24</w:t>
      </w:r>
      <w:r w:rsidR="00FE54FC" w:rsidRPr="00F17237">
        <w:rPr>
          <w:sz w:val="28"/>
          <w:szCs w:val="28"/>
        </w:rPr>
        <w:t xml:space="preserve"> </w:t>
      </w:r>
      <w:r w:rsidR="006F44CF" w:rsidRPr="00F17237">
        <w:rPr>
          <w:sz w:val="28"/>
          <w:szCs w:val="28"/>
        </w:rPr>
        <w:t>постановлени</w:t>
      </w:r>
      <w:r w:rsidR="000040B2" w:rsidRPr="00F17237">
        <w:rPr>
          <w:sz w:val="28"/>
          <w:szCs w:val="28"/>
        </w:rPr>
        <w:t>я</w:t>
      </w:r>
      <w:r w:rsidR="00FE54FC">
        <w:rPr>
          <w:sz w:val="28"/>
          <w:szCs w:val="28"/>
        </w:rPr>
        <w:t xml:space="preserve"> </w:t>
      </w:r>
      <w:r w:rsidR="00CB19B0" w:rsidRPr="00AB1F1F">
        <w:rPr>
          <w:sz w:val="28"/>
          <w:szCs w:val="28"/>
        </w:rPr>
        <w:t xml:space="preserve">главы </w:t>
      </w:r>
      <w:proofErr w:type="spellStart"/>
      <w:r w:rsidR="00CB19B0" w:rsidRPr="00AB1F1F">
        <w:rPr>
          <w:sz w:val="28"/>
          <w:szCs w:val="28"/>
        </w:rPr>
        <w:t>Бурейского</w:t>
      </w:r>
      <w:proofErr w:type="spellEnd"/>
      <w:r w:rsidR="00CB19B0" w:rsidRPr="00AB1F1F">
        <w:rPr>
          <w:sz w:val="28"/>
          <w:szCs w:val="28"/>
        </w:rPr>
        <w:t xml:space="preserve"> района от 13.08.2015 № 567</w:t>
      </w:r>
      <w:r w:rsidRPr="00AB1F1F">
        <w:rPr>
          <w:sz w:val="28"/>
          <w:szCs w:val="28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</w:t>
      </w:r>
      <w:r w:rsidR="00836ECE" w:rsidRPr="00AB1F1F">
        <w:rPr>
          <w:sz w:val="28"/>
          <w:szCs w:val="28"/>
        </w:rPr>
        <w:t>шении районных муниципальных учреждений и финансовом обеспечении выполнения муниципального</w:t>
      </w:r>
      <w:proofErr w:type="gramEnd"/>
      <w:r w:rsidR="00836ECE" w:rsidRPr="00AB1F1F">
        <w:rPr>
          <w:sz w:val="28"/>
          <w:szCs w:val="28"/>
        </w:rPr>
        <w:t xml:space="preserve"> </w:t>
      </w:r>
      <w:proofErr w:type="gramStart"/>
      <w:r w:rsidR="00836ECE" w:rsidRPr="00AB1F1F">
        <w:rPr>
          <w:sz w:val="28"/>
          <w:szCs w:val="28"/>
        </w:rPr>
        <w:t>задания»</w:t>
      </w:r>
      <w:r w:rsidR="00FC552C">
        <w:rPr>
          <w:sz w:val="28"/>
          <w:szCs w:val="28"/>
        </w:rPr>
        <w:t xml:space="preserve"> (</w:t>
      </w:r>
      <w:r w:rsidR="00A47704">
        <w:rPr>
          <w:sz w:val="28"/>
          <w:szCs w:val="28"/>
        </w:rPr>
        <w:t>с изменениями</w:t>
      </w:r>
      <w:r w:rsidR="00762113">
        <w:rPr>
          <w:sz w:val="28"/>
          <w:szCs w:val="28"/>
        </w:rPr>
        <w:t>)</w:t>
      </w:r>
      <w:r w:rsidR="006F44CF" w:rsidRPr="00AB1F1F">
        <w:rPr>
          <w:sz w:val="28"/>
          <w:szCs w:val="28"/>
        </w:rPr>
        <w:t>,</w:t>
      </w:r>
      <w:r w:rsidR="00FE54FC">
        <w:rPr>
          <w:sz w:val="28"/>
          <w:szCs w:val="28"/>
        </w:rPr>
        <w:t xml:space="preserve"> </w:t>
      </w:r>
      <w:r w:rsidR="00836ECE">
        <w:rPr>
          <w:sz w:val="28"/>
          <w:szCs w:val="28"/>
        </w:rPr>
        <w:t xml:space="preserve">с </w:t>
      </w:r>
      <w:r w:rsidR="00AB1F1F">
        <w:rPr>
          <w:sz w:val="28"/>
          <w:szCs w:val="28"/>
        </w:rPr>
        <w:t>учетом</w:t>
      </w:r>
      <w:r w:rsidR="00FE54FC">
        <w:rPr>
          <w:sz w:val="28"/>
          <w:szCs w:val="28"/>
        </w:rPr>
        <w:t xml:space="preserve"> </w:t>
      </w:r>
      <w:r w:rsidR="00836ECE">
        <w:rPr>
          <w:sz w:val="28"/>
          <w:szCs w:val="28"/>
        </w:rPr>
        <w:t xml:space="preserve">положений </w:t>
      </w:r>
      <w:r w:rsidR="00CB19B0">
        <w:rPr>
          <w:sz w:val="28"/>
          <w:szCs w:val="28"/>
        </w:rPr>
        <w:t xml:space="preserve">Общих требований к определению нормативных затрат на оказание государственных (муниципальных) услуг в сфере </w:t>
      </w:r>
      <w:r w:rsidR="007A2B92">
        <w:rPr>
          <w:sz w:val="28"/>
          <w:szCs w:val="28"/>
        </w:rPr>
        <w:t xml:space="preserve">дошкольного, начального общего, основного общего, среднего общего, среднего профессионального </w:t>
      </w:r>
      <w:r w:rsidR="00CB19B0">
        <w:rPr>
          <w:sz w:val="28"/>
          <w:szCs w:val="28"/>
        </w:rPr>
        <w:t xml:space="preserve">образования, </w:t>
      </w:r>
      <w:r w:rsidR="007A2B92">
        <w:rPr>
          <w:sz w:val="28"/>
          <w:szCs w:val="28"/>
        </w:rPr>
        <w:t>дополнительного образования детей и взрослых</w:t>
      </w:r>
      <w:r w:rsidR="00CB19B0">
        <w:rPr>
          <w:sz w:val="28"/>
          <w:szCs w:val="28"/>
        </w:rPr>
        <w:t xml:space="preserve">, </w:t>
      </w:r>
      <w:r w:rsidR="007A2B92">
        <w:rPr>
          <w:sz w:val="28"/>
          <w:szCs w:val="28"/>
        </w:rPr>
        <w:t>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</w:t>
      </w:r>
      <w:proofErr w:type="gramEnd"/>
      <w:r w:rsidR="007A2B92">
        <w:rPr>
          <w:sz w:val="28"/>
          <w:szCs w:val="28"/>
        </w:rPr>
        <w:t xml:space="preserve"> оказание государственных (муниципальных) услуг (выполнение работ) государственным (муниципальным) учреждением,</w:t>
      </w:r>
      <w:r w:rsidR="00CB19B0">
        <w:rPr>
          <w:sz w:val="28"/>
          <w:szCs w:val="28"/>
        </w:rPr>
        <w:t xml:space="preserve"> утвержденных приказом Министерства </w:t>
      </w:r>
      <w:r w:rsidR="007A2B92">
        <w:rPr>
          <w:sz w:val="28"/>
          <w:szCs w:val="28"/>
        </w:rPr>
        <w:t>просвещения</w:t>
      </w:r>
      <w:r w:rsidR="00CB19B0">
        <w:rPr>
          <w:sz w:val="28"/>
          <w:szCs w:val="28"/>
        </w:rPr>
        <w:t xml:space="preserve"> Российской Федерации от 22.</w:t>
      </w:r>
      <w:r w:rsidR="007A2B92">
        <w:rPr>
          <w:sz w:val="28"/>
          <w:szCs w:val="28"/>
        </w:rPr>
        <w:t>11</w:t>
      </w:r>
      <w:r w:rsidR="00CB19B0">
        <w:rPr>
          <w:sz w:val="28"/>
          <w:szCs w:val="28"/>
        </w:rPr>
        <w:t>.201</w:t>
      </w:r>
      <w:r w:rsidR="007A2B92">
        <w:rPr>
          <w:sz w:val="28"/>
          <w:szCs w:val="28"/>
        </w:rPr>
        <w:t>8</w:t>
      </w:r>
      <w:r w:rsidR="00CB19B0">
        <w:rPr>
          <w:sz w:val="28"/>
          <w:szCs w:val="28"/>
        </w:rPr>
        <w:t xml:space="preserve"> № </w:t>
      </w:r>
      <w:r w:rsidR="007A2B92">
        <w:rPr>
          <w:sz w:val="28"/>
          <w:szCs w:val="28"/>
        </w:rPr>
        <w:t>235</w:t>
      </w:r>
      <w:r w:rsidR="00FB6808">
        <w:rPr>
          <w:sz w:val="28"/>
          <w:szCs w:val="28"/>
        </w:rPr>
        <w:t>,</w:t>
      </w:r>
    </w:p>
    <w:p w:rsidR="006F44CF" w:rsidRDefault="006F44CF" w:rsidP="0072425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4797C">
        <w:rPr>
          <w:b/>
          <w:i/>
          <w:sz w:val="28"/>
          <w:szCs w:val="28"/>
        </w:rPr>
        <w:t>риказываю:</w:t>
      </w:r>
    </w:p>
    <w:p w:rsidR="006F44CF" w:rsidRPr="0084797C" w:rsidRDefault="006F44CF" w:rsidP="006F44CF">
      <w:pPr>
        <w:ind w:firstLine="708"/>
        <w:rPr>
          <w:b/>
          <w:i/>
          <w:sz w:val="28"/>
          <w:szCs w:val="28"/>
        </w:rPr>
      </w:pPr>
    </w:p>
    <w:p w:rsidR="006F44CF" w:rsidRDefault="006F44C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</w:t>
      </w:r>
      <w:r w:rsidR="00F17EAF" w:rsidRPr="00F17EAF">
        <w:rPr>
          <w:sz w:val="28"/>
          <w:szCs w:val="28"/>
        </w:rPr>
        <w:t xml:space="preserve">итоговые </w:t>
      </w:r>
      <w:r w:rsidR="00C815F7" w:rsidRPr="00F17EAF">
        <w:rPr>
          <w:sz w:val="28"/>
          <w:szCs w:val="28"/>
        </w:rPr>
        <w:t>значения</w:t>
      </w:r>
      <w:r w:rsidR="00F17EAF" w:rsidRPr="00F17EAF">
        <w:rPr>
          <w:sz w:val="28"/>
          <w:szCs w:val="28"/>
        </w:rPr>
        <w:t xml:space="preserve"> и величину составляющих базовых нормативов затрат по</w:t>
      </w:r>
      <w:r w:rsidR="00FB6808" w:rsidRPr="00F17EAF">
        <w:rPr>
          <w:sz w:val="28"/>
          <w:szCs w:val="28"/>
        </w:rPr>
        <w:t xml:space="preserve"> муниципальны</w:t>
      </w:r>
      <w:r w:rsidR="00F17EAF" w:rsidRPr="00F17EAF">
        <w:rPr>
          <w:sz w:val="28"/>
          <w:szCs w:val="28"/>
        </w:rPr>
        <w:t>м</w:t>
      </w:r>
      <w:r w:rsidR="00FB6808" w:rsidRPr="00F17EAF">
        <w:rPr>
          <w:sz w:val="28"/>
          <w:szCs w:val="28"/>
        </w:rPr>
        <w:t xml:space="preserve"> услуг</w:t>
      </w:r>
      <w:r w:rsidR="00F17EAF" w:rsidRPr="00F17EAF">
        <w:rPr>
          <w:sz w:val="28"/>
          <w:szCs w:val="28"/>
        </w:rPr>
        <w:t xml:space="preserve">ам по реализации дополнительных общеразвивающих программ по направленности образовательных программ </w:t>
      </w:r>
      <w:r w:rsidR="008D1932" w:rsidRPr="008D1932">
        <w:rPr>
          <w:sz w:val="28"/>
          <w:szCs w:val="28"/>
        </w:rPr>
        <w:t xml:space="preserve">на 2020 год и плановый период 2021-2022 годы </w:t>
      </w:r>
      <w:r w:rsidR="00F17EAF" w:rsidRPr="00F17EAF">
        <w:rPr>
          <w:sz w:val="28"/>
          <w:szCs w:val="28"/>
        </w:rPr>
        <w:t>согласно приложению № 1</w:t>
      </w:r>
      <w:r w:rsidR="00065649">
        <w:rPr>
          <w:sz w:val="28"/>
          <w:szCs w:val="28"/>
        </w:rPr>
        <w:t>.</w:t>
      </w:r>
    </w:p>
    <w:p w:rsidR="00F17EAF" w:rsidRDefault="00F17EA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итоговые значения и величину составляющих базовых нормативов затрат по муниципальным услугам по реализации дополнительных </w:t>
      </w:r>
      <w:r>
        <w:rPr>
          <w:sz w:val="28"/>
          <w:szCs w:val="28"/>
        </w:rPr>
        <w:t>предпрофессиональных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 области физической культуры и спорта</w:t>
      </w:r>
      <w:r w:rsidR="008D1932" w:rsidRPr="008D1932">
        <w:rPr>
          <w:sz w:val="28"/>
          <w:szCs w:val="28"/>
        </w:rPr>
        <w:t xml:space="preserve"> на 2020 год и плановый период 2021-2022 годы</w:t>
      </w:r>
      <w:r w:rsidRPr="00F17E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="00065649">
        <w:rPr>
          <w:sz w:val="28"/>
          <w:szCs w:val="28"/>
        </w:rPr>
        <w:t>.</w:t>
      </w:r>
    </w:p>
    <w:p w:rsidR="00F17EAF" w:rsidRDefault="00F17EA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lastRenderedPageBreak/>
        <w:t xml:space="preserve">Утвердить итоговые значения и величину составляющих базовых нормативов затрат 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общеразвивающих программ </w:t>
      </w:r>
      <w:r>
        <w:rPr>
          <w:sz w:val="28"/>
          <w:szCs w:val="28"/>
        </w:rPr>
        <w:t>дошкольного образования и присмотру и уходу</w:t>
      </w:r>
      <w:r w:rsidR="008D1932" w:rsidRPr="008D1932">
        <w:rPr>
          <w:sz w:val="28"/>
          <w:szCs w:val="28"/>
        </w:rPr>
        <w:t xml:space="preserve"> на 2020 год и плановый период 2021-2022 годы</w:t>
      </w:r>
      <w:r w:rsidRPr="00F17E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065649">
        <w:rPr>
          <w:sz w:val="28"/>
          <w:szCs w:val="28"/>
        </w:rPr>
        <w:t>.</w:t>
      </w:r>
      <w:bookmarkStart w:id="0" w:name="_GoBack"/>
      <w:bookmarkEnd w:id="0"/>
    </w:p>
    <w:p w:rsidR="00F17EAF" w:rsidRDefault="00F17EA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7EAF">
        <w:rPr>
          <w:sz w:val="28"/>
          <w:szCs w:val="28"/>
        </w:rPr>
        <w:t xml:space="preserve">Утвердить итоговые значения и величину составляющих базовых нормативов затрат 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общеразвивающих программ </w:t>
      </w:r>
      <w:r w:rsidR="00556708">
        <w:rPr>
          <w:sz w:val="28"/>
          <w:szCs w:val="28"/>
        </w:rPr>
        <w:t>начального, основного и среднего общего</w:t>
      </w:r>
      <w:r w:rsidR="008D1932">
        <w:rPr>
          <w:sz w:val="28"/>
          <w:szCs w:val="28"/>
        </w:rPr>
        <w:t xml:space="preserve"> образования</w:t>
      </w:r>
      <w:r w:rsidR="008D1932" w:rsidRPr="008D1932">
        <w:rPr>
          <w:sz w:val="28"/>
          <w:szCs w:val="28"/>
        </w:rPr>
        <w:t xml:space="preserve"> на 2020 год и плановый период 2021-2022 годы</w:t>
      </w:r>
      <w:r>
        <w:rPr>
          <w:sz w:val="28"/>
          <w:szCs w:val="28"/>
        </w:rPr>
        <w:t xml:space="preserve"> </w:t>
      </w:r>
      <w:r w:rsidRPr="00F17EAF">
        <w:rPr>
          <w:sz w:val="28"/>
          <w:szCs w:val="28"/>
        </w:rPr>
        <w:t xml:space="preserve">согласно приложению № </w:t>
      </w:r>
      <w:r w:rsidR="00556708">
        <w:rPr>
          <w:sz w:val="28"/>
          <w:szCs w:val="28"/>
        </w:rPr>
        <w:t>4</w:t>
      </w:r>
      <w:r w:rsidR="00065649">
        <w:rPr>
          <w:sz w:val="28"/>
          <w:szCs w:val="28"/>
        </w:rPr>
        <w:t>.</w:t>
      </w:r>
    </w:p>
    <w:p w:rsidR="00F17EAF" w:rsidRDefault="00556708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отраслевые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>по муниципальным услугам по реализации дополнительных общеразвивающих программ по направленности образовательных программ</w:t>
      </w:r>
      <w:r w:rsidR="000636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63659" w:rsidRPr="00F17EAF">
        <w:rPr>
          <w:sz w:val="28"/>
          <w:szCs w:val="28"/>
        </w:rPr>
        <w:t xml:space="preserve">по реализации дополнительных </w:t>
      </w:r>
      <w:r w:rsidR="00063659">
        <w:rPr>
          <w:sz w:val="28"/>
          <w:szCs w:val="28"/>
        </w:rPr>
        <w:t xml:space="preserve">предпрофессиональных </w:t>
      </w:r>
      <w:r w:rsidR="00063659" w:rsidRPr="00F17EAF">
        <w:rPr>
          <w:sz w:val="28"/>
          <w:szCs w:val="28"/>
        </w:rPr>
        <w:t xml:space="preserve">программ </w:t>
      </w:r>
      <w:r w:rsidR="00063659">
        <w:rPr>
          <w:sz w:val="28"/>
          <w:szCs w:val="28"/>
        </w:rPr>
        <w:t xml:space="preserve">в области физической культуры и спорта </w:t>
      </w:r>
      <w:r>
        <w:rPr>
          <w:sz w:val="28"/>
          <w:szCs w:val="28"/>
        </w:rPr>
        <w:t>согласно приложению № 5</w:t>
      </w:r>
      <w:r w:rsidR="00065649">
        <w:rPr>
          <w:sz w:val="28"/>
          <w:szCs w:val="28"/>
        </w:rPr>
        <w:t>.</w:t>
      </w:r>
    </w:p>
    <w:p w:rsidR="00556708" w:rsidRPr="00F17EAF" w:rsidRDefault="00556708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отраслевые корректирующие коэффициенты, применяемые к составляющим базовых нормативов затрат </w:t>
      </w:r>
      <w:r w:rsidR="000B6DDF" w:rsidRPr="00F17EAF">
        <w:rPr>
          <w:sz w:val="28"/>
          <w:szCs w:val="28"/>
        </w:rPr>
        <w:t xml:space="preserve">по муниципальным услугам по реализации </w:t>
      </w:r>
      <w:r w:rsidR="000B6DDF">
        <w:rPr>
          <w:sz w:val="28"/>
          <w:szCs w:val="28"/>
        </w:rPr>
        <w:t>основных</w:t>
      </w:r>
      <w:r w:rsidR="000B6DDF" w:rsidRPr="00F17EAF">
        <w:rPr>
          <w:sz w:val="28"/>
          <w:szCs w:val="28"/>
        </w:rPr>
        <w:t xml:space="preserve"> общеразвивающих программ </w:t>
      </w:r>
      <w:r w:rsidR="000B6DDF">
        <w:rPr>
          <w:sz w:val="28"/>
          <w:szCs w:val="28"/>
        </w:rPr>
        <w:t>дошкольного образования и присмотру и уходу</w:t>
      </w:r>
      <w:r>
        <w:rPr>
          <w:sz w:val="28"/>
          <w:szCs w:val="28"/>
        </w:rPr>
        <w:t xml:space="preserve"> согласно приложению № </w:t>
      </w:r>
      <w:r w:rsidR="00063659">
        <w:rPr>
          <w:sz w:val="28"/>
          <w:szCs w:val="28"/>
        </w:rPr>
        <w:t>6</w:t>
      </w:r>
      <w:r w:rsidR="00065649">
        <w:rPr>
          <w:sz w:val="28"/>
          <w:szCs w:val="28"/>
        </w:rPr>
        <w:t>.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отраслевые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общеразвивающих программ </w:t>
      </w:r>
      <w:r>
        <w:rPr>
          <w:sz w:val="28"/>
          <w:szCs w:val="28"/>
        </w:rPr>
        <w:t>начального, основного и среднего общего</w:t>
      </w:r>
      <w:r w:rsidR="00507F3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согласно приложению № </w:t>
      </w:r>
      <w:r w:rsidR="00063659">
        <w:rPr>
          <w:sz w:val="28"/>
          <w:szCs w:val="28"/>
        </w:rPr>
        <w:t>7</w:t>
      </w:r>
      <w:r w:rsidR="00065649">
        <w:rPr>
          <w:sz w:val="28"/>
          <w:szCs w:val="28"/>
        </w:rPr>
        <w:t>.</w:t>
      </w:r>
    </w:p>
    <w:p w:rsidR="000B6DD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территориальные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>по муниципальным услугам по реализации дополнительных общеразвивающих программ по направленности образовательных программ</w:t>
      </w:r>
      <w:r w:rsidRPr="000B6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17EAF">
        <w:rPr>
          <w:sz w:val="28"/>
          <w:szCs w:val="28"/>
        </w:rPr>
        <w:t xml:space="preserve">по реализации дополнительных </w:t>
      </w:r>
      <w:r>
        <w:rPr>
          <w:sz w:val="28"/>
          <w:szCs w:val="28"/>
        </w:rPr>
        <w:t>предпрофессиональных</w:t>
      </w:r>
      <w:r w:rsidRPr="00F17EA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в области физической культуры и спорта согласно приложению № </w:t>
      </w:r>
      <w:r w:rsidR="00063659">
        <w:rPr>
          <w:sz w:val="28"/>
          <w:szCs w:val="28"/>
        </w:rPr>
        <w:t>8</w:t>
      </w:r>
      <w:r w:rsidR="00065649">
        <w:rPr>
          <w:sz w:val="28"/>
          <w:szCs w:val="28"/>
        </w:rPr>
        <w:t>.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территориальные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общеразвивающих программ </w:t>
      </w:r>
      <w:r>
        <w:rPr>
          <w:sz w:val="28"/>
          <w:szCs w:val="28"/>
        </w:rPr>
        <w:t xml:space="preserve">дошкольного образования и </w:t>
      </w:r>
      <w:r w:rsidRPr="004152A8">
        <w:rPr>
          <w:sz w:val="28"/>
          <w:szCs w:val="28"/>
        </w:rPr>
        <w:t>присмотру и уходу</w:t>
      </w:r>
      <w:r w:rsidR="004152A8" w:rsidRPr="004152A8">
        <w:rPr>
          <w:sz w:val="28"/>
          <w:szCs w:val="28"/>
        </w:rPr>
        <w:t xml:space="preserve"> на 2020 год и плановый период 2021-2022 годы</w:t>
      </w:r>
      <w:r w:rsidRPr="004152A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</w:t>
      </w:r>
      <w:r w:rsidR="00063659">
        <w:rPr>
          <w:sz w:val="28"/>
          <w:szCs w:val="28"/>
        </w:rPr>
        <w:t>9</w:t>
      </w:r>
      <w:r w:rsidR="00065649">
        <w:rPr>
          <w:sz w:val="28"/>
          <w:szCs w:val="28"/>
        </w:rPr>
        <w:t>.</w:t>
      </w:r>
    </w:p>
    <w:p w:rsidR="000B6DD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территориальные корректирующие коэффициенты, применяемые к составляющим базовых нормативов затрат </w:t>
      </w:r>
      <w:r w:rsidRPr="00F17EAF">
        <w:rPr>
          <w:sz w:val="28"/>
          <w:szCs w:val="28"/>
        </w:rPr>
        <w:t xml:space="preserve">по муниципальным услугам по реализации </w:t>
      </w:r>
      <w:r>
        <w:rPr>
          <w:sz w:val="28"/>
          <w:szCs w:val="28"/>
        </w:rPr>
        <w:t>основных</w:t>
      </w:r>
      <w:r w:rsidRPr="00F17EAF">
        <w:rPr>
          <w:sz w:val="28"/>
          <w:szCs w:val="28"/>
        </w:rPr>
        <w:t xml:space="preserve"> общеразвивающих программ </w:t>
      </w:r>
      <w:r>
        <w:rPr>
          <w:sz w:val="28"/>
          <w:szCs w:val="28"/>
        </w:rPr>
        <w:t>начального, основного и среднего общего</w:t>
      </w:r>
      <w:r w:rsidR="004152A8">
        <w:rPr>
          <w:sz w:val="28"/>
          <w:szCs w:val="28"/>
        </w:rPr>
        <w:t xml:space="preserve"> образования </w:t>
      </w:r>
      <w:r w:rsidR="004152A8" w:rsidRPr="004152A8">
        <w:rPr>
          <w:sz w:val="28"/>
          <w:szCs w:val="28"/>
        </w:rPr>
        <w:t>на 2020 год и плановый период 2021-2022 годы</w:t>
      </w:r>
      <w:r>
        <w:rPr>
          <w:sz w:val="28"/>
          <w:szCs w:val="28"/>
        </w:rPr>
        <w:t xml:space="preserve"> согласно приложению № 1</w:t>
      </w:r>
      <w:r w:rsidR="00063659">
        <w:rPr>
          <w:sz w:val="28"/>
          <w:szCs w:val="28"/>
        </w:rPr>
        <w:t>0</w:t>
      </w:r>
      <w:r w:rsidR="00065649">
        <w:rPr>
          <w:sz w:val="28"/>
          <w:szCs w:val="28"/>
        </w:rPr>
        <w:t>.</w:t>
      </w:r>
    </w:p>
    <w:p w:rsidR="000B6DDF" w:rsidRPr="00F17EAF" w:rsidRDefault="000B6DDF" w:rsidP="00CF2ADD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применения корректирующих коэффициентов, применяемых к составляющим ба</w:t>
      </w:r>
      <w:r w:rsidR="00DC616A">
        <w:rPr>
          <w:sz w:val="28"/>
          <w:szCs w:val="28"/>
        </w:rPr>
        <w:t>з</w:t>
      </w:r>
      <w:r>
        <w:rPr>
          <w:sz w:val="28"/>
          <w:szCs w:val="28"/>
        </w:rPr>
        <w:t xml:space="preserve">овых нормативов затрат </w:t>
      </w:r>
      <w:r w:rsidRPr="00F17EAF">
        <w:rPr>
          <w:sz w:val="28"/>
          <w:szCs w:val="28"/>
        </w:rPr>
        <w:t>по муниципальным услугам по реализации дополнительных общеразвивающих программ по направленности образовательных программ</w:t>
      </w:r>
      <w:r>
        <w:rPr>
          <w:sz w:val="28"/>
          <w:szCs w:val="28"/>
        </w:rPr>
        <w:t xml:space="preserve"> </w:t>
      </w:r>
      <w:r w:rsidR="00DC616A">
        <w:rPr>
          <w:sz w:val="28"/>
          <w:szCs w:val="28"/>
        </w:rPr>
        <w:t xml:space="preserve">и </w:t>
      </w:r>
      <w:r w:rsidR="00DC616A" w:rsidRPr="00F17EAF">
        <w:rPr>
          <w:sz w:val="28"/>
          <w:szCs w:val="28"/>
        </w:rPr>
        <w:t xml:space="preserve">по реализации дополнительных </w:t>
      </w:r>
      <w:r w:rsidR="00DC616A">
        <w:rPr>
          <w:sz w:val="28"/>
          <w:szCs w:val="28"/>
        </w:rPr>
        <w:t>предпрофессиональных</w:t>
      </w:r>
      <w:r w:rsidR="00DC616A" w:rsidRPr="00F17EAF">
        <w:rPr>
          <w:sz w:val="28"/>
          <w:szCs w:val="28"/>
        </w:rPr>
        <w:t xml:space="preserve"> программ </w:t>
      </w:r>
      <w:r w:rsidR="00DC616A">
        <w:rPr>
          <w:sz w:val="28"/>
          <w:szCs w:val="28"/>
        </w:rPr>
        <w:t xml:space="preserve">в области физической культуры и спорта </w:t>
      </w:r>
      <w:r>
        <w:rPr>
          <w:sz w:val="28"/>
          <w:szCs w:val="28"/>
        </w:rPr>
        <w:t>согласно приложению № 1</w:t>
      </w:r>
      <w:r w:rsidR="00063659">
        <w:rPr>
          <w:sz w:val="28"/>
          <w:szCs w:val="28"/>
        </w:rPr>
        <w:t>1</w:t>
      </w:r>
      <w:r w:rsidR="00065649">
        <w:rPr>
          <w:sz w:val="28"/>
          <w:szCs w:val="28"/>
        </w:rPr>
        <w:t>.</w:t>
      </w:r>
    </w:p>
    <w:p w:rsidR="00CF2ADD" w:rsidRDefault="005B1063" w:rsidP="006F325A">
      <w:pPr>
        <w:jc w:val="center"/>
      </w:pPr>
      <w:r>
        <w:rPr>
          <w:noProof/>
        </w:rPr>
        <w:lastRenderedPageBreak/>
        <w:drawing>
          <wp:inline distT="0" distB="0" distL="0" distR="0" wp14:anchorId="337EAD0A" wp14:editId="646BC2F2">
            <wp:extent cx="5687060" cy="8618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25A">
        <w:t xml:space="preserve">                                                                                               </w:t>
      </w:r>
      <w:r w:rsidR="00DC616A">
        <w:t xml:space="preserve">     </w:t>
      </w:r>
    </w:p>
    <w:p w:rsidR="00CF2ADD" w:rsidRDefault="00CF2ADD" w:rsidP="006F325A">
      <w:pPr>
        <w:jc w:val="center"/>
      </w:pPr>
    </w:p>
    <w:p w:rsidR="00CF2ADD" w:rsidRDefault="00CF2ADD" w:rsidP="006F325A">
      <w:pPr>
        <w:jc w:val="center"/>
      </w:pPr>
    </w:p>
    <w:p w:rsidR="00CF2ADD" w:rsidRDefault="00CF2ADD" w:rsidP="006F325A">
      <w:pPr>
        <w:jc w:val="center"/>
      </w:pPr>
    </w:p>
    <w:p w:rsidR="00CF2ADD" w:rsidRDefault="00CF2ADD" w:rsidP="006F325A">
      <w:pPr>
        <w:jc w:val="center"/>
      </w:pPr>
    </w:p>
    <w:p w:rsidR="00CF2ADD" w:rsidRDefault="00CF2ADD" w:rsidP="006F325A">
      <w:pPr>
        <w:jc w:val="center"/>
      </w:pPr>
    </w:p>
    <w:p w:rsidR="00502B63" w:rsidRDefault="00502B63" w:rsidP="00CF2ADD">
      <w:pPr>
        <w:ind w:left="4248" w:firstLine="708"/>
        <w:jc w:val="center"/>
        <w:sectPr w:rsidR="00502B63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371C4" w:rsidRDefault="00CF2ADD" w:rsidP="00CF2ADD">
      <w:pPr>
        <w:ind w:left="4248" w:firstLine="708"/>
        <w:jc w:val="center"/>
      </w:pPr>
      <w:r>
        <w:lastRenderedPageBreak/>
        <w:t xml:space="preserve">  </w:t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  <w:t xml:space="preserve"> </w:t>
      </w:r>
      <w:r w:rsidR="00B371C4">
        <w:t>Приложение</w:t>
      </w:r>
      <w:r w:rsidR="0088740A">
        <w:t xml:space="preserve"> № 1</w:t>
      </w:r>
    </w:p>
    <w:p w:rsidR="00B371C4" w:rsidRDefault="00B371C4" w:rsidP="00B371C4">
      <w:pPr>
        <w:jc w:val="right"/>
      </w:pPr>
      <w:r>
        <w:t>к приказу М</w:t>
      </w:r>
      <w:r w:rsidR="00397D0A">
        <w:t>К</w:t>
      </w:r>
      <w:r>
        <w:t>У Отдел образования</w:t>
      </w:r>
    </w:p>
    <w:p w:rsidR="00B371C4" w:rsidRDefault="00B371C4" w:rsidP="00B371C4">
      <w:pPr>
        <w:jc w:val="right"/>
      </w:pPr>
      <w:r>
        <w:t xml:space="preserve">администрации Бурейского района </w:t>
      </w:r>
    </w:p>
    <w:p w:rsidR="00B371C4" w:rsidRDefault="00DC616A" w:rsidP="00DC616A">
      <w:pPr>
        <w:ind w:left="4956" w:firstLine="708"/>
        <w:jc w:val="center"/>
      </w:pPr>
      <w:r>
        <w:t xml:space="preserve">     </w:t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502B63">
        <w:tab/>
        <w:t xml:space="preserve">   </w:t>
      </w:r>
      <w:r w:rsidR="00B371C4">
        <w:t>от</w:t>
      </w:r>
      <w:r w:rsidR="006F325A">
        <w:t xml:space="preserve"> </w:t>
      </w:r>
      <w:r w:rsidR="00491024">
        <w:t>1</w:t>
      </w:r>
      <w:r w:rsidR="00A47704">
        <w:t>9</w:t>
      </w:r>
      <w:r w:rsidR="00A16047">
        <w:t>.12.</w:t>
      </w:r>
      <w:r w:rsidR="00B371C4">
        <w:t>201</w:t>
      </w:r>
      <w:r w:rsidR="00491024">
        <w:t>9</w:t>
      </w:r>
      <w:r w:rsidR="00B371C4">
        <w:t xml:space="preserve"> года</w:t>
      </w:r>
      <w:r w:rsidR="005518B3">
        <w:t xml:space="preserve"> № </w:t>
      </w:r>
      <w:r w:rsidR="005B1063">
        <w:t>261</w:t>
      </w:r>
      <w:r w:rsidR="00B371C4">
        <w:t>.</w:t>
      </w:r>
    </w:p>
    <w:p w:rsidR="00B371C4" w:rsidRDefault="00B371C4"/>
    <w:p w:rsidR="00B371C4" w:rsidRPr="008D1932" w:rsidRDefault="008D1932" w:rsidP="004D3D90">
      <w:pPr>
        <w:jc w:val="center"/>
        <w:rPr>
          <w:sz w:val="24"/>
          <w:szCs w:val="24"/>
        </w:rPr>
      </w:pPr>
      <w:r w:rsidRPr="008D1932">
        <w:rPr>
          <w:sz w:val="24"/>
          <w:szCs w:val="24"/>
        </w:rPr>
        <w:t>Итоговые значения и величина составляющих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</w:t>
      </w:r>
      <w:r w:rsidR="004D3D90" w:rsidRPr="008D1932">
        <w:rPr>
          <w:sz w:val="24"/>
          <w:szCs w:val="24"/>
        </w:rPr>
        <w:t xml:space="preserve"> на 20</w:t>
      </w:r>
      <w:r w:rsidR="00491024" w:rsidRPr="008D1932">
        <w:rPr>
          <w:sz w:val="24"/>
          <w:szCs w:val="24"/>
        </w:rPr>
        <w:t>20</w:t>
      </w:r>
      <w:r w:rsidR="004D3D90" w:rsidRPr="008D1932">
        <w:rPr>
          <w:sz w:val="24"/>
          <w:szCs w:val="24"/>
        </w:rPr>
        <w:t xml:space="preserve"> год</w:t>
      </w:r>
      <w:r w:rsidR="005518B3" w:rsidRPr="008D1932">
        <w:rPr>
          <w:sz w:val="24"/>
          <w:szCs w:val="24"/>
        </w:rPr>
        <w:t xml:space="preserve"> и плановый период 20</w:t>
      </w:r>
      <w:r w:rsidR="00A47704" w:rsidRPr="008D1932">
        <w:rPr>
          <w:sz w:val="24"/>
          <w:szCs w:val="24"/>
        </w:rPr>
        <w:t>2</w:t>
      </w:r>
      <w:r w:rsidR="00491024" w:rsidRPr="008D1932">
        <w:rPr>
          <w:sz w:val="24"/>
          <w:szCs w:val="24"/>
        </w:rPr>
        <w:t>1</w:t>
      </w:r>
      <w:r w:rsidR="005518B3" w:rsidRPr="008D1932">
        <w:rPr>
          <w:sz w:val="24"/>
          <w:szCs w:val="24"/>
        </w:rPr>
        <w:t>-20</w:t>
      </w:r>
      <w:r w:rsidR="004E600C" w:rsidRPr="008D1932">
        <w:rPr>
          <w:sz w:val="24"/>
          <w:szCs w:val="24"/>
        </w:rPr>
        <w:t>2</w:t>
      </w:r>
      <w:r w:rsidR="00491024" w:rsidRPr="008D1932">
        <w:rPr>
          <w:sz w:val="24"/>
          <w:szCs w:val="24"/>
        </w:rPr>
        <w:t>2</w:t>
      </w:r>
      <w:r w:rsidR="005518B3" w:rsidRPr="008D1932">
        <w:rPr>
          <w:sz w:val="24"/>
          <w:szCs w:val="24"/>
        </w:rPr>
        <w:t xml:space="preserve"> годы.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</w:tblGrid>
      <w:tr w:rsidR="00502B63" w:rsidRPr="006F67B3" w:rsidTr="00502B63">
        <w:trPr>
          <w:trHeight w:val="416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>
              <w:t xml:space="preserve">Составляющие </w:t>
            </w:r>
            <w:r w:rsidRPr="006F325A">
              <w:t>базовых нормативов затрат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Итоговые значения и величина составляющих базовых нормативов затрат по направленности образовательных пр</w:t>
            </w:r>
            <w:r>
              <w:rPr>
                <w:color w:val="000000"/>
              </w:rPr>
              <w:t>о</w:t>
            </w:r>
            <w:r w:rsidRPr="006F67B3">
              <w:rPr>
                <w:color w:val="000000"/>
              </w:rPr>
              <w:t>грамм, рублей</w:t>
            </w:r>
          </w:p>
        </w:tc>
      </w:tr>
      <w:tr w:rsidR="00502B63" w:rsidRPr="006F67B3" w:rsidTr="00502B63">
        <w:trPr>
          <w:trHeight w:val="281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B63" w:rsidRPr="006F67B3" w:rsidRDefault="00502B63" w:rsidP="006F67B3">
            <w:pPr>
              <w:rPr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502B63" w:rsidRPr="006F67B3" w:rsidTr="00502B63">
        <w:trPr>
          <w:trHeight w:val="52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Физкультурно-спортивная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proofErr w:type="gramStart"/>
            <w:r w:rsidRPr="006F67B3">
              <w:rPr>
                <w:color w:val="000000"/>
              </w:rPr>
              <w:t>Естественно-научная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63" w:rsidRPr="006F67B3" w:rsidRDefault="00502B63" w:rsidP="008D1932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Художественная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Физкультурно-спортивная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proofErr w:type="gramStart"/>
            <w:r w:rsidRPr="006F67B3">
              <w:rPr>
                <w:color w:val="000000"/>
              </w:rPr>
              <w:t>Естественно-научная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Художественная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Социально-педагогическая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proofErr w:type="gramStart"/>
            <w:r w:rsidRPr="006F67B3">
              <w:rPr>
                <w:color w:val="000000"/>
              </w:rPr>
              <w:t>Естественно-научная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3" w:rsidRPr="006F67B3" w:rsidRDefault="00502B63" w:rsidP="00502B63">
            <w:pPr>
              <w:jc w:val="center"/>
              <w:rPr>
                <w:color w:val="000000"/>
              </w:rPr>
            </w:pPr>
            <w:r w:rsidRPr="006F67B3">
              <w:rPr>
                <w:color w:val="000000"/>
              </w:rPr>
              <w:t>Художественная</w:t>
            </w:r>
          </w:p>
        </w:tc>
      </w:tr>
      <w:tr w:rsidR="00502B63" w:rsidRPr="006F67B3" w:rsidTr="00502B63">
        <w:trPr>
          <w:trHeight w:val="33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proofErr w:type="gramStart"/>
            <w:r w:rsidRPr="006F67B3">
              <w:rPr>
                <w:color w:val="000000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6F67B3">
              <w:rPr>
                <w:color w:val="000000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62,83</w:t>
            </w:r>
          </w:p>
        </w:tc>
      </w:tr>
      <w:tr w:rsidR="00502B63" w:rsidRPr="006F67B3" w:rsidTr="00502B63">
        <w:trPr>
          <w:trHeight w:val="1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2,86</w:t>
            </w:r>
          </w:p>
        </w:tc>
      </w:tr>
      <w:tr w:rsidR="00502B63" w:rsidRPr="006F67B3" w:rsidTr="00502B63">
        <w:trPr>
          <w:trHeight w:val="8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</w:tr>
      <w:tr w:rsidR="00502B63" w:rsidRPr="006F67B3" w:rsidTr="00502B63">
        <w:trPr>
          <w:trHeight w:val="11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lastRenderedPageBreak/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0,07</w:t>
            </w:r>
          </w:p>
        </w:tc>
      </w:tr>
      <w:tr w:rsidR="00502B63" w:rsidRPr="006F67B3" w:rsidTr="00502B63">
        <w:trPr>
          <w:trHeight w:val="15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proofErr w:type="gramStart"/>
            <w:r w:rsidRPr="006F67B3">
              <w:rPr>
                <w:color w:val="000000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0,43</w:t>
            </w:r>
          </w:p>
        </w:tc>
      </w:tr>
      <w:tr w:rsidR="00502B63" w:rsidRPr="006F67B3" w:rsidTr="00502B63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проведение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0,70</w:t>
            </w:r>
          </w:p>
        </w:tc>
      </w:tr>
      <w:tr w:rsidR="00502B63" w:rsidRPr="006F67B3" w:rsidTr="00502B63">
        <w:trPr>
          <w:trHeight w:val="8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3,12</w:t>
            </w:r>
          </w:p>
        </w:tc>
      </w:tr>
      <w:tr w:rsidR="00502B63" w:rsidRPr="006F67B3" w:rsidTr="00502B63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0,57</w:t>
            </w:r>
          </w:p>
        </w:tc>
      </w:tr>
      <w:tr w:rsidR="00502B63" w:rsidRPr="006F67B3" w:rsidTr="00502B63">
        <w:trPr>
          <w:trHeight w:val="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0,11</w:t>
            </w:r>
          </w:p>
        </w:tc>
      </w:tr>
      <w:tr w:rsidR="00502B63" w:rsidRPr="006F67B3" w:rsidTr="00502B63">
        <w:trPr>
          <w:trHeight w:val="14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0,00</w:t>
            </w:r>
          </w:p>
        </w:tc>
      </w:tr>
      <w:tr w:rsidR="00502B63" w:rsidRPr="006F67B3" w:rsidTr="00502B63">
        <w:trPr>
          <w:trHeight w:val="6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</w:pPr>
            <w:r w:rsidRPr="006F67B3"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</w:pPr>
            <w:r w:rsidRPr="006F67B3"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0,75</w:t>
            </w:r>
          </w:p>
        </w:tc>
      </w:tr>
      <w:tr w:rsidR="00502B63" w:rsidRPr="006F67B3" w:rsidTr="00502B63">
        <w:trPr>
          <w:trHeight w:val="15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0,03</w:t>
            </w:r>
          </w:p>
        </w:tc>
      </w:tr>
      <w:tr w:rsidR="00502B63" w:rsidRPr="006F67B3" w:rsidTr="00502B63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proofErr w:type="gramStart"/>
            <w:r w:rsidRPr="006F67B3">
              <w:rPr>
                <w:color w:val="000000"/>
              </w:rPr>
              <w:t xml:space="preserve">Затраты на оплату труда и начисления на выплаты по оплате труда работников образовательной организации, которые не принимают </w:t>
            </w:r>
            <w:r w:rsidRPr="006F67B3">
              <w:rPr>
                <w:color w:val="000000"/>
              </w:rPr>
              <w:lastRenderedPageBreak/>
              <w:t>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6F67B3">
              <w:rPr>
                <w:color w:val="000000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lastRenderedPageBreak/>
              <w:t>29,06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39,53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39,53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29,06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55,08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63,71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39,53</w:t>
            </w:r>
          </w:p>
        </w:tc>
      </w:tr>
      <w:tr w:rsidR="00502B63" w:rsidRPr="006F67B3" w:rsidTr="00502B6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rPr>
                <w:color w:val="000000"/>
              </w:rPr>
            </w:pPr>
            <w:r w:rsidRPr="006F67B3">
              <w:rPr>
                <w:color w:val="000000"/>
              </w:rPr>
              <w:lastRenderedPageBreak/>
              <w:t>ИТОГО БАЗОВЫЕ НОРМАТИВЫ ЗАТРАТ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63" w:rsidRPr="006F67B3" w:rsidRDefault="00502B63" w:rsidP="006F67B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63" w:rsidRPr="006F67B3" w:rsidRDefault="00502B63" w:rsidP="00502B63">
            <w:pPr>
              <w:jc w:val="right"/>
              <w:rPr>
                <w:color w:val="000000"/>
              </w:rPr>
            </w:pPr>
            <w:r w:rsidRPr="006F67B3">
              <w:rPr>
                <w:color w:val="000000"/>
              </w:rPr>
              <w:t>111,00</w:t>
            </w:r>
          </w:p>
        </w:tc>
      </w:tr>
    </w:tbl>
    <w:p w:rsidR="00502B63" w:rsidRDefault="00502B63" w:rsidP="006F325A">
      <w:pPr>
        <w:jc w:val="center"/>
        <w:sectPr w:rsidR="00502B63" w:rsidSect="00502B6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325A" w:rsidRDefault="006F325A" w:rsidP="00502B63">
      <w:pPr>
        <w:jc w:val="center"/>
      </w:pPr>
      <w:r>
        <w:lastRenderedPageBreak/>
        <w:t xml:space="preserve">                                                  </w:t>
      </w:r>
      <w:r w:rsidR="00502B63">
        <w:tab/>
      </w:r>
      <w:r w:rsidR="00502B63">
        <w:tab/>
      </w:r>
      <w:r w:rsidR="00502B63">
        <w:tab/>
      </w:r>
      <w:r w:rsidR="00502B63">
        <w:tab/>
      </w:r>
      <w:r w:rsidR="00DC616A">
        <w:t xml:space="preserve"> </w:t>
      </w:r>
      <w:r>
        <w:t xml:space="preserve"> Приложение № 2</w:t>
      </w:r>
    </w:p>
    <w:p w:rsidR="006F325A" w:rsidRDefault="006F325A" w:rsidP="006F325A">
      <w:pPr>
        <w:jc w:val="right"/>
      </w:pPr>
      <w:r>
        <w:t>к приказу МКУ Отдел образования</w:t>
      </w:r>
    </w:p>
    <w:p w:rsidR="006F325A" w:rsidRDefault="006F325A" w:rsidP="006F325A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6F325A" w:rsidRDefault="00DC616A" w:rsidP="00DC616A">
      <w:pPr>
        <w:ind w:left="5664"/>
        <w:jc w:val="center"/>
      </w:pPr>
      <w:r>
        <w:t xml:space="preserve">    </w:t>
      </w:r>
      <w:r w:rsidR="006F325A">
        <w:t xml:space="preserve">от 19.12.2019 года </w:t>
      </w:r>
      <w:r w:rsidR="005B1063">
        <w:t>№ 261</w:t>
      </w:r>
    </w:p>
    <w:p w:rsidR="006F67B3" w:rsidRDefault="006F67B3" w:rsidP="004D3D90">
      <w:pPr>
        <w:jc w:val="center"/>
        <w:rPr>
          <w:color w:val="000000"/>
          <w:sz w:val="22"/>
          <w:szCs w:val="22"/>
        </w:rPr>
      </w:pPr>
    </w:p>
    <w:p w:rsidR="006F325A" w:rsidRDefault="006F325A" w:rsidP="004D3D90">
      <w:pPr>
        <w:jc w:val="center"/>
        <w:rPr>
          <w:color w:val="000000"/>
          <w:sz w:val="22"/>
          <w:szCs w:val="22"/>
        </w:rPr>
      </w:pPr>
    </w:p>
    <w:p w:rsidR="006F67B3" w:rsidRDefault="006F67B3" w:rsidP="004D3D90">
      <w:pPr>
        <w:jc w:val="center"/>
        <w:rPr>
          <w:sz w:val="28"/>
          <w:szCs w:val="28"/>
        </w:rPr>
      </w:pPr>
      <w:r>
        <w:rPr>
          <w:color w:val="000000"/>
          <w:sz w:val="22"/>
          <w:szCs w:val="22"/>
        </w:rPr>
        <w:t>И</w:t>
      </w:r>
      <w:r w:rsidRPr="006F67B3">
        <w:rPr>
          <w:color w:val="000000"/>
          <w:sz w:val="22"/>
          <w:szCs w:val="22"/>
        </w:rPr>
        <w:t>тоговые значения и величина составляющих базовых нормативов затрат по муниципальным услугам по реализации дополнительных предпрофессиональных программ в области физической культуры и спорта</w:t>
      </w:r>
      <w:r w:rsidR="008D1932" w:rsidRPr="008D1932">
        <w:rPr>
          <w:sz w:val="24"/>
          <w:szCs w:val="24"/>
        </w:rPr>
        <w:t xml:space="preserve"> </w:t>
      </w:r>
      <w:r w:rsidR="008D1932" w:rsidRPr="006F325A">
        <w:rPr>
          <w:sz w:val="24"/>
          <w:szCs w:val="24"/>
        </w:rPr>
        <w:t>на 2020 год и плановый период 2021-2022 годы.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134"/>
        <w:gridCol w:w="1134"/>
        <w:gridCol w:w="1134"/>
      </w:tblGrid>
      <w:tr w:rsidR="00A75DA1" w:rsidRPr="006F67B3" w:rsidTr="00A75DA1">
        <w:trPr>
          <w:trHeight w:val="70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5DA1" w:rsidRPr="006F67B3" w:rsidRDefault="00A75DA1" w:rsidP="008D1932">
            <w:pPr>
              <w:jc w:val="center"/>
              <w:rPr>
                <w:color w:val="000000"/>
              </w:rPr>
            </w:pPr>
            <w:r w:rsidRPr="006F325A">
              <w:t>Составляющие базовых нормативов затрат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1" w:rsidRPr="006F67B3" w:rsidRDefault="00A75DA1" w:rsidP="00A75DA1">
            <w:pPr>
              <w:jc w:val="center"/>
            </w:pPr>
            <w:r w:rsidRPr="006F67B3">
              <w:t>Итоговые значения и величина составляющих базовых нормативов затрат по муниципальным услугам по реализации дополнительных предпрофессиональных программ в области физической культуры и спорта</w:t>
            </w:r>
          </w:p>
        </w:tc>
      </w:tr>
      <w:tr w:rsidR="00A75DA1" w:rsidRPr="006F67B3" w:rsidTr="00A75DA1">
        <w:trPr>
          <w:trHeight w:val="435"/>
        </w:trPr>
        <w:tc>
          <w:tcPr>
            <w:tcW w:w="6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1" w:rsidRPr="006F325A" w:rsidRDefault="00A75DA1" w:rsidP="008D19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1" w:rsidRPr="006F67B3" w:rsidRDefault="00A75DA1" w:rsidP="00A75DA1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1" w:rsidRPr="006F67B3" w:rsidRDefault="00A75DA1" w:rsidP="00A75DA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1" w:rsidRPr="006F67B3" w:rsidRDefault="00A75DA1" w:rsidP="00A75DA1">
            <w:pPr>
              <w:jc w:val="center"/>
            </w:pPr>
            <w:r>
              <w:t>2022</w:t>
            </w:r>
          </w:p>
        </w:tc>
      </w:tr>
      <w:tr w:rsidR="00A75DA1" w:rsidRPr="006F67B3" w:rsidTr="00A75DA1">
        <w:trPr>
          <w:trHeight w:val="28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67B3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6F67B3">
              <w:rPr>
                <w:color w:val="000000"/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58,30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58,30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58,30</w:t>
            </w:r>
          </w:p>
        </w:tc>
      </w:tr>
      <w:tr w:rsidR="00A75DA1" w:rsidRPr="006F67B3" w:rsidTr="00A75DA1">
        <w:trPr>
          <w:trHeight w:val="17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0,05</w:t>
            </w:r>
          </w:p>
        </w:tc>
      </w:tr>
      <w:tr w:rsidR="00A75DA1" w:rsidRPr="006F67B3" w:rsidTr="00A75DA1">
        <w:trPr>
          <w:trHeight w:val="9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0,00</w:t>
            </w:r>
          </w:p>
        </w:tc>
      </w:tr>
      <w:tr w:rsidR="00A75DA1" w:rsidRPr="006F67B3" w:rsidTr="00A75DA1">
        <w:trPr>
          <w:trHeight w:val="9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0,07</w:t>
            </w:r>
          </w:p>
        </w:tc>
      </w:tr>
      <w:tr w:rsidR="00A75DA1" w:rsidRPr="006F67B3" w:rsidTr="00A75DA1">
        <w:trPr>
          <w:trHeight w:val="17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67B3">
              <w:rPr>
                <w:color w:val="000000"/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0,43</w:t>
            </w:r>
          </w:p>
        </w:tc>
      </w:tr>
      <w:tr w:rsidR="00A75DA1" w:rsidRPr="006F67B3" w:rsidTr="00A75DA1">
        <w:trPr>
          <w:trHeight w:val="4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0,70</w:t>
            </w:r>
          </w:p>
        </w:tc>
      </w:tr>
      <w:tr w:rsidR="00A75DA1" w:rsidRPr="006F67B3" w:rsidTr="00A75DA1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8,89</w:t>
            </w:r>
          </w:p>
        </w:tc>
      </w:tr>
      <w:tr w:rsidR="00A75DA1" w:rsidRPr="006F67B3" w:rsidTr="00A75DA1">
        <w:trPr>
          <w:trHeight w:val="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lastRenderedPageBreak/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0,91</w:t>
            </w:r>
          </w:p>
        </w:tc>
      </w:tr>
      <w:tr w:rsidR="00A75DA1" w:rsidRPr="006F67B3" w:rsidTr="00A75DA1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sz w:val="22"/>
                <w:szCs w:val="22"/>
              </w:rPr>
            </w:pPr>
            <w:r w:rsidRPr="006F67B3">
              <w:rPr>
                <w:sz w:val="22"/>
                <w:szCs w:val="22"/>
              </w:rPr>
              <w:t>0,18</w:t>
            </w:r>
          </w:p>
        </w:tc>
      </w:tr>
      <w:tr w:rsidR="00A75DA1" w:rsidRPr="006F67B3" w:rsidTr="00A75DA1">
        <w:trPr>
          <w:trHeight w:val="10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5DA1" w:rsidRPr="006F67B3" w:rsidTr="00A75DA1">
        <w:trPr>
          <w:trHeight w:val="6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A75DA1" w:rsidRPr="006F67B3" w:rsidTr="00A75DA1">
        <w:trPr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75DA1" w:rsidRPr="006F67B3" w:rsidTr="00A75DA1">
        <w:trPr>
          <w:trHeight w:val="32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6F67B3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6F67B3">
              <w:rPr>
                <w:color w:val="000000"/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38,20</w:t>
            </w:r>
          </w:p>
        </w:tc>
      </w:tr>
      <w:tr w:rsidR="00A75DA1" w:rsidRPr="006F67B3" w:rsidTr="00A75DA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ИТОГО БАЗОВЫЕ НОРМАТИВЫ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A1" w:rsidRPr="006F67B3" w:rsidRDefault="00A75DA1" w:rsidP="003E732B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A1" w:rsidRPr="006F67B3" w:rsidRDefault="00A75DA1" w:rsidP="00A75DA1">
            <w:pPr>
              <w:jc w:val="right"/>
              <w:rPr>
                <w:color w:val="000000"/>
                <w:sz w:val="22"/>
                <w:szCs w:val="22"/>
              </w:rPr>
            </w:pPr>
            <w:r w:rsidRPr="006F67B3">
              <w:rPr>
                <w:color w:val="000000"/>
                <w:sz w:val="22"/>
                <w:szCs w:val="22"/>
              </w:rPr>
              <w:t>108,14</w:t>
            </w:r>
          </w:p>
        </w:tc>
      </w:tr>
    </w:tbl>
    <w:p w:rsidR="008D1932" w:rsidRDefault="008D1932" w:rsidP="008D1932">
      <w:pPr>
        <w:jc w:val="center"/>
      </w:pPr>
    </w:p>
    <w:p w:rsidR="008D1932" w:rsidRDefault="008D1932" w:rsidP="008D1932">
      <w:pPr>
        <w:jc w:val="center"/>
      </w:pPr>
    </w:p>
    <w:p w:rsidR="008D1932" w:rsidRDefault="008D1932" w:rsidP="008D1932">
      <w:pPr>
        <w:jc w:val="center"/>
      </w:pPr>
    </w:p>
    <w:p w:rsidR="008D1932" w:rsidRDefault="008D1932" w:rsidP="008D1932">
      <w:pPr>
        <w:jc w:val="center"/>
      </w:pPr>
    </w:p>
    <w:p w:rsidR="008D1932" w:rsidRDefault="008D1932" w:rsidP="008D1932">
      <w:pPr>
        <w:jc w:val="center"/>
      </w:pPr>
      <w:r>
        <w:t xml:space="preserve">                                                                                                </w:t>
      </w:r>
      <w:r w:rsidR="003E732B">
        <w:t xml:space="preserve">      </w:t>
      </w:r>
      <w:r>
        <w:t>Приложение № 3</w:t>
      </w:r>
    </w:p>
    <w:p w:rsidR="008D1932" w:rsidRDefault="008D1932" w:rsidP="008D1932">
      <w:pPr>
        <w:jc w:val="right"/>
      </w:pPr>
      <w:r>
        <w:t>к приказу МКУ Отдел образования</w:t>
      </w:r>
    </w:p>
    <w:p w:rsidR="008D1932" w:rsidRDefault="008D1932" w:rsidP="008D1932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8D1932" w:rsidRDefault="00DC616A" w:rsidP="00DC616A">
      <w:pPr>
        <w:ind w:left="4956" w:firstLine="708"/>
        <w:jc w:val="center"/>
      </w:pPr>
      <w:r>
        <w:t xml:space="preserve">     </w:t>
      </w:r>
      <w:r w:rsidR="008D1932">
        <w:t xml:space="preserve">от 19.12.2019 года </w:t>
      </w:r>
      <w:r w:rsidR="005B1063">
        <w:t>№ 261</w:t>
      </w:r>
    </w:p>
    <w:p w:rsidR="006F67B3" w:rsidRPr="008D1932" w:rsidRDefault="006F67B3" w:rsidP="004D3D90">
      <w:pPr>
        <w:jc w:val="center"/>
        <w:rPr>
          <w:sz w:val="24"/>
          <w:szCs w:val="24"/>
        </w:rPr>
      </w:pPr>
    </w:p>
    <w:p w:rsidR="008D1932" w:rsidRDefault="008D1932" w:rsidP="004D3D90">
      <w:pPr>
        <w:jc w:val="center"/>
        <w:rPr>
          <w:sz w:val="28"/>
          <w:szCs w:val="28"/>
        </w:rPr>
      </w:pPr>
      <w:r w:rsidRPr="008D1932">
        <w:rPr>
          <w:sz w:val="24"/>
          <w:szCs w:val="24"/>
        </w:rPr>
        <w:t>Итоговые значения и величину составляющих базовых нормативов затрат по муниципальным услугам по реализации основных общеразвивающих программ дошкольного образования и присмотру и уходу на 2020 год и плановый период 2021-2022 годы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992"/>
        <w:gridCol w:w="993"/>
        <w:gridCol w:w="992"/>
        <w:gridCol w:w="992"/>
        <w:gridCol w:w="992"/>
      </w:tblGrid>
      <w:tr w:rsidR="00A12DE7" w:rsidRPr="00A12DE7" w:rsidTr="009628D7">
        <w:trPr>
          <w:trHeight w:val="18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7" w:rsidRPr="00A12DE7" w:rsidRDefault="00A12DE7" w:rsidP="00A12DE7">
            <w:pPr>
              <w:jc w:val="center"/>
              <w:rPr>
                <w:color w:val="000000"/>
              </w:rPr>
            </w:pPr>
            <w:r w:rsidRPr="00A12DE7">
              <w:rPr>
                <w:color w:val="000000"/>
              </w:rPr>
              <w:t>Составляющие базовых нормативов затрат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jc w:val="center"/>
            </w:pPr>
            <w:r w:rsidRPr="00A12DE7"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jc w:val="center"/>
            </w:pPr>
            <w:r w:rsidRPr="00A12DE7"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jc w:val="center"/>
            </w:pPr>
            <w:r w:rsidRPr="00A12DE7">
              <w:t>2022</w:t>
            </w:r>
          </w:p>
        </w:tc>
      </w:tr>
      <w:tr w:rsidR="00A12DE7" w:rsidRPr="00A12DE7" w:rsidTr="009628D7">
        <w:trPr>
          <w:trHeight w:val="8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E7" w:rsidRPr="00A12DE7" w:rsidRDefault="00A12DE7" w:rsidP="00A12DE7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jc w:val="center"/>
            </w:pPr>
            <w:r w:rsidRPr="00A12DE7">
              <w:t>Итоговые значения и величина составляющих базовых нормативов затрат,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jc w:val="center"/>
            </w:pPr>
            <w:r w:rsidRPr="00A12DE7">
              <w:t>Итоговые значения и величина составляющих базовых нормативов затрат,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jc w:val="center"/>
            </w:pPr>
            <w:r w:rsidRPr="00A12DE7">
              <w:t>Итоговые значения и величина составляющих базовых нормативов затрат, рублей</w:t>
            </w:r>
          </w:p>
        </w:tc>
      </w:tr>
      <w:tr w:rsidR="00A12DE7" w:rsidRPr="00A12DE7" w:rsidTr="009628D7">
        <w:trPr>
          <w:trHeight w:val="58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E7" w:rsidRPr="00A12DE7" w:rsidRDefault="00A12DE7" w:rsidP="00A12DE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ind w:left="-108" w:right="-108"/>
              <w:jc w:val="center"/>
            </w:pPr>
            <w:r w:rsidRPr="00A12DE7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ind w:left="-108" w:right="-108"/>
              <w:jc w:val="center"/>
            </w:pPr>
            <w:r w:rsidRPr="00A12DE7">
              <w:t>Присмотр и уход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ind w:left="-108" w:right="-108"/>
              <w:jc w:val="center"/>
            </w:pPr>
            <w:r w:rsidRPr="00A12DE7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ind w:left="-108" w:right="-108"/>
              <w:jc w:val="center"/>
            </w:pPr>
            <w:r w:rsidRPr="00A12DE7"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ind w:left="-108" w:right="-108"/>
              <w:jc w:val="center"/>
            </w:pPr>
            <w:r w:rsidRPr="00A12DE7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E7" w:rsidRPr="00A12DE7" w:rsidRDefault="00A12DE7" w:rsidP="00A12DE7">
            <w:pPr>
              <w:ind w:left="-108" w:right="-108"/>
              <w:jc w:val="center"/>
            </w:pPr>
            <w:r w:rsidRPr="00A12DE7">
              <w:t>Присмотр и уход</w:t>
            </w:r>
          </w:p>
        </w:tc>
      </w:tr>
      <w:tr w:rsidR="009628D7" w:rsidRPr="00A12DE7" w:rsidTr="009628D7">
        <w:trPr>
          <w:trHeight w:val="30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proofErr w:type="gramStart"/>
            <w:r w:rsidRPr="00A12DE7">
              <w:rPr>
                <w:color w:val="000000"/>
              </w:rPr>
              <w:lastRenderedPageBreak/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A12DE7">
              <w:rPr>
                <w:color w:val="000000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39</w:t>
            </w:r>
            <w:r w:rsidRPr="009628D7"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>
              <w:t>3</w:t>
            </w:r>
            <w:r w:rsidRPr="009628D7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41</w:t>
            </w:r>
            <w:r w:rsidRPr="009628D7"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43</w:t>
            </w:r>
            <w:r w:rsidRPr="009628D7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3</w:t>
            </w:r>
            <w:r w:rsidRPr="009628D7">
              <w:t>640,00</w:t>
            </w:r>
          </w:p>
        </w:tc>
      </w:tr>
      <w:tr w:rsidR="009628D7" w:rsidRPr="00A12DE7" w:rsidTr="009628D7">
        <w:trPr>
          <w:trHeight w:val="21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24</w:t>
            </w:r>
            <w:r w:rsidRPr="009628D7"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24</w:t>
            </w:r>
            <w:r w:rsidRPr="009628D7"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25</w:t>
            </w:r>
            <w:r w:rsidRPr="009628D7">
              <w:t>190,00</w:t>
            </w:r>
          </w:p>
        </w:tc>
      </w:tr>
      <w:tr w:rsidR="009628D7" w:rsidRPr="00A12DE7" w:rsidTr="009628D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 w:rsidRPr="009628D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</w:tr>
      <w:tr w:rsidR="009628D7" w:rsidRPr="00A12DE7" w:rsidTr="009628D7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 w:rsidRPr="009628D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</w:tr>
      <w:tr w:rsidR="009628D7" w:rsidRPr="00A12DE7" w:rsidTr="009628D7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proofErr w:type="gramStart"/>
            <w:r w:rsidRPr="00A12DE7">
              <w:rPr>
                <w:color w:val="000000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 w:rsidRPr="009628D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</w:tr>
      <w:tr w:rsidR="009628D7" w:rsidRPr="00A12DE7" w:rsidTr="009628D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проведение периодических медицинских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 w:rsidRPr="009628D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</w:tr>
      <w:tr w:rsidR="00D57D5C" w:rsidRPr="00A12DE7" w:rsidTr="009628D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5C" w:rsidRPr="00A12DE7" w:rsidRDefault="00D57D5C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 w:rsidRPr="00D57D5C">
              <w:t>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 w:rsidRPr="00D57D5C">
              <w:t>1 770,00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 w:rsidRPr="00D57D5C">
              <w:t>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 w:rsidRPr="00D57D5C">
              <w:t>1 917,00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 w:rsidRPr="00D57D5C"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 w:rsidRPr="00D57D5C">
              <w:t>2 780,00</w:t>
            </w:r>
          </w:p>
        </w:tc>
      </w:tr>
      <w:tr w:rsidR="009628D7" w:rsidRPr="00A12DE7" w:rsidTr="009628D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300,00</w:t>
            </w:r>
          </w:p>
        </w:tc>
      </w:tr>
      <w:tr w:rsidR="009628D7" w:rsidRPr="00A12DE7" w:rsidTr="009628D7">
        <w:trPr>
          <w:trHeight w:val="4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lastRenderedPageBreak/>
              <w:t>Затраты на содержание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70,00</w:t>
            </w:r>
          </w:p>
        </w:tc>
      </w:tr>
      <w:tr w:rsidR="009628D7" w:rsidRPr="00A12DE7" w:rsidTr="009628D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 w:rsidRPr="009628D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</w:tr>
      <w:tr w:rsidR="009628D7" w:rsidRPr="00A12DE7" w:rsidTr="009628D7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90,00</w:t>
            </w:r>
          </w:p>
        </w:tc>
      </w:tr>
      <w:tr w:rsidR="009628D7" w:rsidRPr="00A12DE7" w:rsidTr="009628D7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center"/>
            </w:pPr>
            <w:r w:rsidRPr="009628D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 w:rsidRPr="009628D7">
              <w:t>0,00</w:t>
            </w:r>
          </w:p>
        </w:tc>
      </w:tr>
      <w:tr w:rsidR="009628D7" w:rsidRPr="00A12DE7" w:rsidTr="009628D7">
        <w:trPr>
          <w:trHeight w:val="3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7" w:rsidRPr="00A12DE7" w:rsidRDefault="009628D7" w:rsidP="00A12DE7">
            <w:pPr>
              <w:rPr>
                <w:color w:val="000000"/>
              </w:rPr>
            </w:pPr>
            <w:proofErr w:type="gramStart"/>
            <w:r w:rsidRPr="00A12DE7">
              <w:rPr>
                <w:color w:val="000000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A12DE7">
              <w:rPr>
                <w:color w:val="000000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15</w:t>
            </w:r>
            <w:r w:rsidRPr="009628D7">
              <w:t>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27</w:t>
            </w:r>
            <w:r w:rsidRPr="009628D7"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15</w:t>
            </w:r>
            <w:r w:rsidRPr="009628D7">
              <w:t>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27</w:t>
            </w:r>
            <w:r w:rsidRPr="009628D7"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15</w:t>
            </w:r>
            <w:r w:rsidRPr="009628D7">
              <w:t>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7" w:rsidRPr="009628D7" w:rsidRDefault="009628D7">
            <w:pPr>
              <w:jc w:val="right"/>
            </w:pPr>
            <w:r>
              <w:t>27</w:t>
            </w:r>
            <w:r w:rsidRPr="009628D7">
              <w:t>450,00</w:t>
            </w:r>
          </w:p>
        </w:tc>
      </w:tr>
      <w:tr w:rsidR="00D57D5C" w:rsidRPr="00A12DE7" w:rsidTr="009628D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A12DE7" w:rsidRDefault="00D57D5C" w:rsidP="00A12DE7">
            <w:pPr>
              <w:rPr>
                <w:color w:val="000000"/>
              </w:rPr>
            </w:pPr>
            <w:r w:rsidRPr="00A12DE7">
              <w:rPr>
                <w:color w:val="000000"/>
              </w:rPr>
              <w:t>ИТОГО БАЗОВЫЕ НОРМАТИВЫ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>
              <w:t>62</w:t>
            </w:r>
            <w:r w:rsidRPr="00D57D5C"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>
              <w:t>57</w:t>
            </w:r>
            <w:r w:rsidRPr="00D57D5C">
              <w:t>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>
              <w:t>64</w:t>
            </w:r>
            <w:r w:rsidRPr="00D57D5C"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>
              <w:t>57</w:t>
            </w:r>
            <w:r w:rsidRPr="00D57D5C">
              <w:t>817,00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>
              <w:t>68</w:t>
            </w:r>
            <w:r w:rsidRPr="00D57D5C">
              <w:t>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5C" w:rsidRPr="00D57D5C" w:rsidRDefault="00D57D5C">
            <w:pPr>
              <w:jc w:val="right"/>
            </w:pPr>
            <w:r>
              <w:t>59</w:t>
            </w:r>
            <w:r w:rsidRPr="00D57D5C">
              <w:t>520,00</w:t>
            </w:r>
          </w:p>
        </w:tc>
      </w:tr>
    </w:tbl>
    <w:p w:rsidR="002A7294" w:rsidRDefault="002A7294" w:rsidP="00A12DE7">
      <w:pPr>
        <w:ind w:right="2691"/>
        <w:jc w:val="center"/>
      </w:pPr>
    </w:p>
    <w:p w:rsidR="005518B3" w:rsidRDefault="005518B3" w:rsidP="0088740A">
      <w:pPr>
        <w:jc w:val="right"/>
      </w:pPr>
    </w:p>
    <w:p w:rsidR="003E732B" w:rsidRDefault="003E732B" w:rsidP="0088740A">
      <w:pPr>
        <w:jc w:val="right"/>
      </w:pPr>
    </w:p>
    <w:p w:rsidR="003E732B" w:rsidRDefault="003E732B" w:rsidP="0088740A">
      <w:pPr>
        <w:jc w:val="right"/>
      </w:pPr>
    </w:p>
    <w:p w:rsidR="003E732B" w:rsidRDefault="003E732B" w:rsidP="003E732B">
      <w:pPr>
        <w:jc w:val="center"/>
        <w:sectPr w:rsidR="003E732B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E732B" w:rsidRDefault="003E732B" w:rsidP="003E732B">
      <w:pPr>
        <w:jc w:val="center"/>
      </w:pPr>
      <w:proofErr w:type="gramStart"/>
      <w:r>
        <w:lastRenderedPageBreak/>
        <w:t>П</w:t>
      </w:r>
      <w:proofErr w:type="gramEnd"/>
      <w:r>
        <w:t xml:space="preserve">                                                                                                   </w:t>
      </w:r>
      <w:r w:rsidR="00646B5E">
        <w:t xml:space="preserve">                                                                                                  </w:t>
      </w:r>
      <w:r>
        <w:t>Приложение № 4</w:t>
      </w:r>
    </w:p>
    <w:p w:rsidR="003E732B" w:rsidRDefault="003E732B" w:rsidP="003E732B">
      <w:pPr>
        <w:jc w:val="right"/>
      </w:pPr>
      <w:r>
        <w:t>к приказу МКУ Отдел образования</w:t>
      </w:r>
    </w:p>
    <w:p w:rsidR="003E732B" w:rsidRDefault="003E732B" w:rsidP="003E732B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3E732B" w:rsidRDefault="00646B5E" w:rsidP="00646B5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о</w:t>
      </w:r>
      <w:r w:rsidR="003E732B">
        <w:t xml:space="preserve">т 19.12.2019 года </w:t>
      </w:r>
      <w:r w:rsidR="005B1063">
        <w:t>№ 261</w:t>
      </w:r>
    </w:p>
    <w:p w:rsidR="00646B5E" w:rsidRDefault="00646B5E" w:rsidP="00646B5E">
      <w:pPr>
        <w:jc w:val="center"/>
        <w:rPr>
          <w:sz w:val="24"/>
          <w:szCs w:val="24"/>
        </w:rPr>
      </w:pPr>
    </w:p>
    <w:p w:rsidR="00646B5E" w:rsidRDefault="00646B5E" w:rsidP="00646B5E">
      <w:pPr>
        <w:jc w:val="center"/>
        <w:rPr>
          <w:sz w:val="24"/>
          <w:szCs w:val="24"/>
        </w:rPr>
      </w:pPr>
    </w:p>
    <w:p w:rsidR="003E732B" w:rsidRDefault="00646B5E" w:rsidP="00646B5E">
      <w:pPr>
        <w:jc w:val="center"/>
      </w:pPr>
      <w:r w:rsidRPr="003E732B">
        <w:rPr>
          <w:sz w:val="24"/>
          <w:szCs w:val="24"/>
        </w:rPr>
        <w:t>Итоговые значения и величину составляющих базовых нормативов затрат по муниципальным услугам по реализации основных общеразвивающих программ начального, основного и среднего общего образования на 2020 год и плановый период 2021-2022 годы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992"/>
        <w:gridCol w:w="1134"/>
        <w:gridCol w:w="993"/>
        <w:gridCol w:w="992"/>
        <w:gridCol w:w="992"/>
        <w:gridCol w:w="992"/>
        <w:gridCol w:w="1134"/>
        <w:gridCol w:w="993"/>
        <w:gridCol w:w="992"/>
      </w:tblGrid>
      <w:tr w:rsidR="00DC616A" w:rsidRPr="003E732B" w:rsidTr="00DC616A">
        <w:trPr>
          <w:trHeight w:val="82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6A" w:rsidRPr="003E732B" w:rsidRDefault="00DC616A" w:rsidP="003E732B">
            <w:pPr>
              <w:jc w:val="center"/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3E732B" w:rsidRDefault="00DC616A" w:rsidP="00646B5E">
            <w:pPr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Итоговые значения и величина составляющих базовых нормативов затрат, рублей</w:t>
            </w:r>
          </w:p>
          <w:p w:rsidR="00DC616A" w:rsidRPr="003E732B" w:rsidRDefault="00DC616A" w:rsidP="00646B5E">
            <w:pPr>
              <w:jc w:val="center"/>
              <w:rPr>
                <w:sz w:val="22"/>
                <w:szCs w:val="22"/>
              </w:rPr>
            </w:pPr>
          </w:p>
        </w:tc>
      </w:tr>
      <w:tr w:rsidR="003E732B" w:rsidRPr="003E732B" w:rsidTr="00DC616A">
        <w:trPr>
          <w:trHeight w:val="39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2B" w:rsidRPr="003E732B" w:rsidRDefault="00DC616A" w:rsidP="00DC616A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2020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6A" w:rsidRDefault="00DC616A" w:rsidP="00DC616A">
            <w:pPr>
              <w:jc w:val="center"/>
              <w:rPr>
                <w:sz w:val="22"/>
                <w:szCs w:val="22"/>
              </w:rPr>
            </w:pPr>
          </w:p>
          <w:p w:rsidR="00DC616A" w:rsidRPr="003E732B" w:rsidRDefault="00DC616A" w:rsidP="00DC616A">
            <w:pPr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2021</w:t>
            </w:r>
          </w:p>
          <w:p w:rsidR="003E732B" w:rsidRPr="003E732B" w:rsidRDefault="003E732B" w:rsidP="00DC616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2B" w:rsidRPr="003E732B" w:rsidRDefault="00DC616A" w:rsidP="00DC616A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2022</w:t>
            </w:r>
          </w:p>
        </w:tc>
      </w:tr>
      <w:tr w:rsidR="003E732B" w:rsidRPr="003E732B" w:rsidTr="00DC616A">
        <w:trPr>
          <w:trHeight w:val="60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Реализация основных общеобразовательных программ</w:t>
            </w:r>
          </w:p>
        </w:tc>
      </w:tr>
      <w:tr w:rsidR="00646B5E" w:rsidRPr="003E732B" w:rsidTr="00DC616A">
        <w:trPr>
          <w:trHeight w:val="87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Среднее общее образование</w:t>
            </w:r>
          </w:p>
        </w:tc>
      </w:tr>
      <w:tr w:rsidR="00646B5E" w:rsidRPr="003E732B" w:rsidTr="00646B5E">
        <w:trPr>
          <w:trHeight w:val="32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732B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3E732B">
              <w:rPr>
                <w:color w:val="000000"/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25 925,00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37 520,00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38 630,00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25 925,00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25 925,00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38 630,00</w:t>
            </w:r>
          </w:p>
        </w:tc>
      </w:tr>
      <w:tr w:rsidR="00646B5E" w:rsidRPr="003E732B" w:rsidTr="00646B5E">
        <w:trPr>
          <w:trHeight w:val="1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120,00</w:t>
            </w:r>
          </w:p>
        </w:tc>
      </w:tr>
      <w:tr w:rsidR="00646B5E" w:rsidRPr="003E732B" w:rsidTr="00646B5E">
        <w:trPr>
          <w:trHeight w:val="10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765,00</w:t>
            </w:r>
          </w:p>
        </w:tc>
      </w:tr>
      <w:tr w:rsidR="00646B5E" w:rsidRPr="003E732B" w:rsidTr="00646B5E">
        <w:trPr>
          <w:trHeight w:val="9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713,00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1 560,00</w:t>
            </w:r>
          </w:p>
        </w:tc>
      </w:tr>
      <w:tr w:rsidR="00646B5E" w:rsidRPr="003E732B" w:rsidTr="00646B5E">
        <w:trPr>
          <w:trHeight w:val="17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732B">
              <w:rPr>
                <w:color w:val="000000"/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323,00</w:t>
            </w:r>
          </w:p>
        </w:tc>
      </w:tr>
      <w:tr w:rsidR="00646B5E" w:rsidRPr="003E732B" w:rsidTr="00646B5E">
        <w:trPr>
          <w:trHeight w:val="4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440,00</w:t>
            </w:r>
          </w:p>
        </w:tc>
      </w:tr>
      <w:tr w:rsidR="00646B5E" w:rsidRPr="003E732B" w:rsidTr="00646B5E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8 057,00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8 057,00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8 057,00</w:t>
            </w:r>
          </w:p>
        </w:tc>
      </w:tr>
      <w:tr w:rsidR="00646B5E" w:rsidRPr="003E732B" w:rsidTr="00646B5E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1 040,00</w:t>
            </w:r>
          </w:p>
        </w:tc>
      </w:tr>
      <w:tr w:rsidR="00646B5E" w:rsidRPr="003E732B" w:rsidTr="00646B5E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180,00</w:t>
            </w:r>
          </w:p>
        </w:tc>
      </w:tr>
      <w:tr w:rsidR="00646B5E" w:rsidRPr="003E732B" w:rsidTr="00646B5E">
        <w:trPr>
          <w:trHeight w:val="12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655,00</w:t>
            </w:r>
          </w:p>
        </w:tc>
      </w:tr>
      <w:tr w:rsidR="00646B5E" w:rsidRPr="003E732B" w:rsidTr="00646B5E">
        <w:trPr>
          <w:trHeight w:val="6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lastRenderedPageBreak/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238,00</w:t>
            </w:r>
          </w:p>
        </w:tc>
      </w:tr>
      <w:tr w:rsidR="00646B5E" w:rsidRPr="003E732B" w:rsidTr="00646B5E">
        <w:trPr>
          <w:trHeight w:val="15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42,00</w:t>
            </w:r>
          </w:p>
        </w:tc>
      </w:tr>
      <w:tr w:rsidR="00646B5E" w:rsidRPr="003E732B" w:rsidTr="00646B5E">
        <w:trPr>
          <w:trHeight w:val="37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732B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3E732B">
              <w:rPr>
                <w:color w:val="000000"/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10 370,00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15 008,00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10 370,00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10 370,00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15 452,00</w:t>
            </w:r>
          </w:p>
        </w:tc>
      </w:tr>
      <w:tr w:rsidR="00646B5E" w:rsidRPr="003E732B" w:rsidTr="00646B5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3E732B">
            <w:pPr>
              <w:rPr>
                <w:color w:val="000000"/>
                <w:sz w:val="22"/>
                <w:szCs w:val="22"/>
              </w:rPr>
            </w:pPr>
            <w:r w:rsidRPr="003E732B">
              <w:rPr>
                <w:color w:val="000000"/>
                <w:sz w:val="22"/>
                <w:szCs w:val="22"/>
              </w:rPr>
              <w:t>ИТОГО БАЗОВЫЕ НОРМАТИВЫ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42 314,00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58 895,00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60 791,00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45 086,00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61 667,00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63 563,00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CF2ADD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 xml:space="preserve">48 </w:t>
            </w:r>
            <w:r w:rsidR="00CF2ADD">
              <w:rPr>
                <w:sz w:val="22"/>
                <w:szCs w:val="22"/>
              </w:rPr>
              <w:t>700</w:t>
            </w:r>
            <w:r w:rsidRPr="003E732B">
              <w:rPr>
                <w:sz w:val="22"/>
                <w:szCs w:val="22"/>
              </w:rPr>
              <w:t>,</w:t>
            </w:r>
            <w:r w:rsidR="00CF2ADD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646B5E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65 443,00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2B" w:rsidRPr="003E732B" w:rsidRDefault="003E732B" w:rsidP="00CF2ADD">
            <w:pPr>
              <w:ind w:left="-108"/>
              <w:jc w:val="center"/>
              <w:rPr>
                <w:sz w:val="22"/>
                <w:szCs w:val="22"/>
              </w:rPr>
            </w:pPr>
            <w:r w:rsidRPr="003E732B">
              <w:rPr>
                <w:sz w:val="22"/>
                <w:szCs w:val="22"/>
              </w:rPr>
              <w:t>67 502,0</w:t>
            </w:r>
            <w:r w:rsidR="00CF2ADD">
              <w:rPr>
                <w:sz w:val="22"/>
                <w:szCs w:val="22"/>
              </w:rPr>
              <w:t>0</w:t>
            </w:r>
          </w:p>
        </w:tc>
      </w:tr>
    </w:tbl>
    <w:p w:rsidR="003E732B" w:rsidRDefault="003E732B" w:rsidP="0088740A">
      <w:pPr>
        <w:jc w:val="right"/>
        <w:rPr>
          <w:sz w:val="24"/>
          <w:szCs w:val="24"/>
        </w:rPr>
        <w:sectPr w:rsidR="003E732B" w:rsidSect="003E732B">
          <w:pgSz w:w="16838" w:h="11906" w:orient="landscape"/>
          <w:pgMar w:top="1701" w:right="1134" w:bottom="726" w:left="1134" w:header="709" w:footer="709" w:gutter="0"/>
          <w:cols w:space="708"/>
          <w:docGrid w:linePitch="360"/>
        </w:sectPr>
      </w:pPr>
    </w:p>
    <w:p w:rsidR="00646B5E" w:rsidRDefault="00646B5E" w:rsidP="00646B5E">
      <w:pPr>
        <w:jc w:val="center"/>
      </w:pPr>
      <w:r>
        <w:lastRenderedPageBreak/>
        <w:t xml:space="preserve">                                                                                                      Приложение № 5</w:t>
      </w:r>
    </w:p>
    <w:p w:rsidR="00646B5E" w:rsidRDefault="00646B5E" w:rsidP="00646B5E">
      <w:pPr>
        <w:jc w:val="right"/>
      </w:pPr>
      <w:r>
        <w:t>к приказу МКУ Отдел образования</w:t>
      </w:r>
    </w:p>
    <w:p w:rsidR="00646B5E" w:rsidRDefault="00646B5E" w:rsidP="00646B5E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646B5E" w:rsidRDefault="00DC616A" w:rsidP="00DC616A">
      <w:pPr>
        <w:ind w:left="4956" w:firstLine="708"/>
        <w:jc w:val="center"/>
      </w:pPr>
      <w:r>
        <w:t xml:space="preserve">    </w:t>
      </w:r>
      <w:r w:rsidR="00646B5E">
        <w:t xml:space="preserve">от 19.12.2019 года </w:t>
      </w:r>
      <w:r w:rsidR="005B1063">
        <w:t>№ 261</w:t>
      </w:r>
    </w:p>
    <w:p w:rsidR="005518B3" w:rsidRPr="00063659" w:rsidRDefault="005518B3" w:rsidP="00063659">
      <w:pPr>
        <w:jc w:val="center"/>
        <w:rPr>
          <w:sz w:val="24"/>
          <w:szCs w:val="24"/>
        </w:rPr>
      </w:pPr>
    </w:p>
    <w:p w:rsidR="003E732B" w:rsidRPr="00063659" w:rsidRDefault="00063659" w:rsidP="00063659">
      <w:pPr>
        <w:jc w:val="center"/>
        <w:rPr>
          <w:sz w:val="24"/>
          <w:szCs w:val="24"/>
        </w:rPr>
      </w:pPr>
      <w:r w:rsidRPr="00063659">
        <w:rPr>
          <w:sz w:val="24"/>
          <w:szCs w:val="24"/>
        </w:rPr>
        <w:t>Отраслевые корректирующие коэффициенты, применяемые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20"/>
        <w:gridCol w:w="1740"/>
        <w:gridCol w:w="2594"/>
      </w:tblGrid>
      <w:tr w:rsidR="00142FE8" w:rsidRPr="00142FE8" w:rsidTr="00142FE8">
        <w:trPr>
          <w:trHeight w:val="73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FE8" w:rsidRPr="00142FE8" w:rsidRDefault="00142FE8" w:rsidP="00142FE8">
            <w:pPr>
              <w:jc w:val="center"/>
              <w:rPr>
                <w:color w:val="000000"/>
                <w:sz w:val="22"/>
                <w:szCs w:val="22"/>
              </w:rPr>
            </w:pPr>
            <w:r w:rsidRPr="00142FE8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2FE8">
              <w:rPr>
                <w:color w:val="000000"/>
                <w:sz w:val="22"/>
                <w:szCs w:val="22"/>
              </w:rPr>
              <w:t>. 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</w:tr>
      <w:tr w:rsidR="00142FE8" w:rsidRPr="00142FE8" w:rsidTr="00142FE8">
        <w:trPr>
          <w:trHeight w:val="1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8" w:rsidRPr="00142FE8" w:rsidRDefault="00142FE8" w:rsidP="00142FE8">
            <w:pPr>
              <w:jc w:val="center"/>
              <w:rPr>
                <w:color w:val="000000"/>
                <w:sz w:val="22"/>
                <w:szCs w:val="22"/>
              </w:rPr>
            </w:pPr>
            <w:r w:rsidRPr="00142FE8">
              <w:rPr>
                <w:color w:val="000000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E8" w:rsidRPr="00142FE8" w:rsidRDefault="00142FE8" w:rsidP="00142FE8">
            <w:pPr>
              <w:jc w:val="center"/>
              <w:rPr>
                <w:color w:val="000000"/>
                <w:sz w:val="22"/>
                <w:szCs w:val="22"/>
              </w:rPr>
            </w:pPr>
            <w:r w:rsidRPr="00142FE8">
              <w:rPr>
                <w:color w:val="000000"/>
                <w:sz w:val="22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E8" w:rsidRPr="00142FE8" w:rsidRDefault="00142FE8" w:rsidP="00142FE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42FE8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142FE8">
              <w:rPr>
                <w:color w:val="000000"/>
                <w:sz w:val="22"/>
                <w:szCs w:val="22"/>
              </w:rPr>
              <w:t>, являющиеся инвалидами, детьми-инвалидами и инвалидами</w:t>
            </w:r>
          </w:p>
        </w:tc>
      </w:tr>
      <w:tr w:rsidR="00142FE8" w:rsidRPr="00142FE8" w:rsidTr="00142FE8">
        <w:trPr>
          <w:trHeight w:val="12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FE8" w:rsidRPr="00142FE8" w:rsidRDefault="00142FE8" w:rsidP="00142FE8">
            <w:pPr>
              <w:rPr>
                <w:color w:val="000000"/>
                <w:sz w:val="22"/>
                <w:szCs w:val="22"/>
              </w:rPr>
            </w:pPr>
            <w:r w:rsidRPr="00142FE8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государственной услуги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8" w:rsidRPr="00142FE8" w:rsidRDefault="00142FE8" w:rsidP="00142FE8">
            <w:pPr>
              <w:jc w:val="center"/>
              <w:rPr>
                <w:color w:val="000000"/>
                <w:sz w:val="22"/>
                <w:szCs w:val="22"/>
              </w:rPr>
            </w:pPr>
            <w:r w:rsidRPr="00142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8" w:rsidRPr="00142FE8" w:rsidRDefault="00142FE8" w:rsidP="00142FE8">
            <w:pPr>
              <w:jc w:val="center"/>
              <w:rPr>
                <w:color w:val="000000"/>
                <w:sz w:val="22"/>
                <w:szCs w:val="22"/>
              </w:rPr>
            </w:pPr>
            <w:r w:rsidRPr="00142FE8">
              <w:rPr>
                <w:color w:val="000000"/>
                <w:sz w:val="22"/>
                <w:szCs w:val="22"/>
              </w:rPr>
              <w:t>2,6</w:t>
            </w:r>
          </w:p>
        </w:tc>
      </w:tr>
    </w:tbl>
    <w:p w:rsidR="00063659" w:rsidRDefault="00063659" w:rsidP="00063659">
      <w:pPr>
        <w:jc w:val="center"/>
      </w:pPr>
      <w:r>
        <w:t xml:space="preserve">                                                                                                 </w:t>
      </w:r>
    </w:p>
    <w:p w:rsidR="00063659" w:rsidRDefault="00063659" w:rsidP="00063659">
      <w:pPr>
        <w:jc w:val="center"/>
      </w:pPr>
    </w:p>
    <w:p w:rsidR="00063659" w:rsidRDefault="00063659" w:rsidP="00063659">
      <w:pPr>
        <w:jc w:val="center"/>
      </w:pPr>
    </w:p>
    <w:p w:rsidR="00063659" w:rsidRDefault="00063659" w:rsidP="00063659">
      <w:pPr>
        <w:jc w:val="center"/>
      </w:pPr>
      <w:r>
        <w:t xml:space="preserve">                                                                                                     Приложение № 6</w:t>
      </w:r>
    </w:p>
    <w:p w:rsidR="00063659" w:rsidRDefault="00063659" w:rsidP="00063659">
      <w:pPr>
        <w:jc w:val="right"/>
      </w:pPr>
      <w:r>
        <w:t>к приказу МКУ Отдел образования</w:t>
      </w:r>
    </w:p>
    <w:p w:rsidR="00063659" w:rsidRDefault="00063659" w:rsidP="00063659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063659" w:rsidRDefault="00DC616A" w:rsidP="00DC616A">
      <w:pPr>
        <w:ind w:left="4956" w:firstLine="708"/>
        <w:jc w:val="center"/>
      </w:pPr>
      <w:r>
        <w:t xml:space="preserve">    </w:t>
      </w:r>
      <w:r w:rsidR="00063659">
        <w:t xml:space="preserve">от 19.12.2019 года </w:t>
      </w:r>
      <w:r w:rsidR="005B1063">
        <w:t>№ 261</w:t>
      </w:r>
    </w:p>
    <w:p w:rsidR="003E732B" w:rsidRDefault="003E732B" w:rsidP="0088740A">
      <w:pPr>
        <w:jc w:val="right"/>
      </w:pPr>
    </w:p>
    <w:p w:rsidR="003E732B" w:rsidRDefault="00063659" w:rsidP="0006365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063659">
        <w:rPr>
          <w:sz w:val="24"/>
          <w:szCs w:val="24"/>
        </w:rPr>
        <w:t>траслевые корректирующие коэффициенты, применяемые к составляющим базовых нормативов затрат по муниципальным услугам по реализации основных об</w:t>
      </w:r>
      <w:r>
        <w:rPr>
          <w:sz w:val="24"/>
          <w:szCs w:val="24"/>
        </w:rPr>
        <w:t>щ</w:t>
      </w:r>
      <w:r w:rsidRPr="00063659">
        <w:rPr>
          <w:sz w:val="24"/>
          <w:szCs w:val="24"/>
        </w:rPr>
        <w:t>еразвивающих программ дошкольного образования и присмотру и уходу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6"/>
        <w:gridCol w:w="1938"/>
        <w:gridCol w:w="1324"/>
        <w:gridCol w:w="2976"/>
      </w:tblGrid>
      <w:tr w:rsidR="00063659" w:rsidRPr="00063659" w:rsidTr="00507F36">
        <w:trPr>
          <w:trHeight w:val="9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59" w:rsidRPr="00CF2ADD" w:rsidRDefault="00507F36" w:rsidP="00063659">
            <w:pPr>
              <w:jc w:val="center"/>
              <w:rPr>
                <w:color w:val="000000"/>
                <w:sz w:val="24"/>
                <w:szCs w:val="24"/>
              </w:rPr>
            </w:pPr>
            <w:r w:rsidRPr="00CF2ADD">
              <w:rPr>
                <w:color w:val="000000"/>
                <w:sz w:val="24"/>
                <w:szCs w:val="24"/>
              </w:rPr>
              <w:t>1.</w:t>
            </w:r>
            <w:r w:rsidR="00063659" w:rsidRPr="00CF2ADD">
              <w:rPr>
                <w:color w:val="000000"/>
                <w:sz w:val="24"/>
                <w:szCs w:val="24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</w:tr>
      <w:tr w:rsidR="00063659" w:rsidRPr="00063659" w:rsidTr="00507F36">
        <w:trPr>
          <w:trHeight w:val="77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6365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063659">
              <w:rPr>
                <w:color w:val="000000"/>
                <w:sz w:val="22"/>
                <w:szCs w:val="22"/>
              </w:rPr>
              <w:t>, являющиеся детьми-инвалидами</w:t>
            </w:r>
          </w:p>
        </w:tc>
      </w:tr>
      <w:tr w:rsidR="00063659" w:rsidRPr="00063659" w:rsidTr="00507F36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063659" w:rsidRDefault="00063659" w:rsidP="00063659">
            <w:pPr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063659" w:rsidRPr="00063659" w:rsidTr="00507F36">
        <w:trPr>
          <w:trHeight w:val="85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659" w:rsidRPr="00CF2ADD" w:rsidRDefault="00507F36" w:rsidP="00507F36">
            <w:pPr>
              <w:jc w:val="center"/>
              <w:rPr>
                <w:color w:val="000000"/>
                <w:sz w:val="24"/>
                <w:szCs w:val="24"/>
              </w:rPr>
            </w:pPr>
            <w:r w:rsidRPr="00CF2ADD">
              <w:rPr>
                <w:color w:val="000000"/>
                <w:sz w:val="24"/>
                <w:szCs w:val="24"/>
              </w:rPr>
              <w:t>2.</w:t>
            </w:r>
            <w:r w:rsidR="00063659" w:rsidRPr="00CF2ADD">
              <w:rPr>
                <w:color w:val="000000"/>
                <w:sz w:val="24"/>
                <w:szCs w:val="24"/>
              </w:rPr>
              <w:t>Корректирующие коэффициенты, учитывающие режим пребывания детей в дошкольной образовательной организации</w:t>
            </w:r>
          </w:p>
        </w:tc>
      </w:tr>
      <w:tr w:rsidR="00063659" w:rsidRPr="00063659" w:rsidTr="00507F36">
        <w:trPr>
          <w:trHeight w:val="89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Группа кратковременного пребывания (от 3 до 5 часов в день)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6365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</w:tc>
      </w:tr>
      <w:tr w:rsidR="00063659" w:rsidRPr="00063659" w:rsidTr="00507F36">
        <w:trPr>
          <w:trHeight w:val="6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063659" w:rsidRDefault="00063659" w:rsidP="00063659">
            <w:pPr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3659" w:rsidRPr="00063659" w:rsidTr="00507F36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063659" w:rsidRDefault="00063659" w:rsidP="00063659">
            <w:pPr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color w:val="000000"/>
                <w:sz w:val="22"/>
                <w:szCs w:val="22"/>
              </w:rPr>
            </w:pPr>
            <w:r w:rsidRPr="00063659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3659" w:rsidRPr="00063659" w:rsidTr="00507F36">
        <w:trPr>
          <w:trHeight w:val="9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659" w:rsidRPr="00CF2ADD" w:rsidRDefault="00507F36" w:rsidP="00507F36">
            <w:pPr>
              <w:jc w:val="center"/>
              <w:rPr>
                <w:sz w:val="24"/>
                <w:szCs w:val="24"/>
              </w:rPr>
            </w:pPr>
            <w:r w:rsidRPr="00CF2ADD">
              <w:rPr>
                <w:sz w:val="24"/>
                <w:szCs w:val="24"/>
              </w:rPr>
              <w:lastRenderedPageBreak/>
              <w:t>3.</w:t>
            </w:r>
            <w:r w:rsidR="00063659" w:rsidRPr="00CF2ADD">
              <w:rPr>
                <w:sz w:val="24"/>
                <w:szCs w:val="24"/>
              </w:rPr>
              <w:t>Корректирующие коэффициенты, отражающие особенности реализации образовательной программы в зависимости от возраста получателей муниципальной услуги</w:t>
            </w:r>
          </w:p>
        </w:tc>
      </w:tr>
      <w:tr w:rsidR="00063659" w:rsidRPr="00063659" w:rsidTr="00507F36">
        <w:trPr>
          <w:trHeight w:val="855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sz w:val="22"/>
                <w:szCs w:val="22"/>
              </w:rPr>
            </w:pPr>
            <w:r w:rsidRPr="00063659">
              <w:rPr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  <w:rPr>
                <w:sz w:val="22"/>
                <w:szCs w:val="22"/>
              </w:rPr>
            </w:pPr>
            <w:r w:rsidRPr="00063659">
              <w:rPr>
                <w:sz w:val="22"/>
                <w:szCs w:val="22"/>
              </w:rPr>
              <w:t>Реализация образовательной программы в зависимости от возраста получателей муниципальной услуги</w:t>
            </w:r>
          </w:p>
        </w:tc>
      </w:tr>
      <w:tr w:rsidR="00063659" w:rsidRPr="00063659" w:rsidTr="00507F36">
        <w:trPr>
          <w:trHeight w:val="345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59" w:rsidRPr="00063659" w:rsidRDefault="00063659" w:rsidP="0006365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</w:pPr>
            <w:r w:rsidRPr="00063659">
              <w:t>От 1 года до 3 лет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59" w:rsidRPr="00063659" w:rsidRDefault="00063659" w:rsidP="00507F36">
            <w:pPr>
              <w:jc w:val="center"/>
            </w:pPr>
            <w:r w:rsidRPr="00063659">
              <w:t>От 3 лет до 8 лет</w:t>
            </w:r>
          </w:p>
        </w:tc>
      </w:tr>
      <w:tr w:rsidR="00063659" w:rsidRPr="00063659" w:rsidTr="00507F36">
        <w:trPr>
          <w:trHeight w:val="12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659" w:rsidRPr="00063659" w:rsidRDefault="00063659" w:rsidP="00507F36">
            <w:pPr>
              <w:rPr>
                <w:sz w:val="22"/>
                <w:szCs w:val="22"/>
              </w:rPr>
            </w:pPr>
            <w:r w:rsidRPr="00063659">
              <w:rPr>
                <w:sz w:val="22"/>
                <w:szCs w:val="22"/>
              </w:rPr>
              <w:t>Корректирующие коэффициенты, отражающие особенности реализации образовательной программы в зависимости от возраста получателей муниципальной услуги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sz w:val="22"/>
                <w:szCs w:val="22"/>
              </w:rPr>
            </w:pPr>
            <w:r w:rsidRPr="00063659">
              <w:rPr>
                <w:sz w:val="22"/>
                <w:szCs w:val="22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59" w:rsidRPr="00063659" w:rsidRDefault="00063659" w:rsidP="00063659">
            <w:pPr>
              <w:jc w:val="center"/>
              <w:rPr>
                <w:sz w:val="22"/>
                <w:szCs w:val="22"/>
              </w:rPr>
            </w:pPr>
            <w:r w:rsidRPr="00063659">
              <w:rPr>
                <w:sz w:val="22"/>
                <w:szCs w:val="22"/>
              </w:rPr>
              <w:t>1</w:t>
            </w:r>
          </w:p>
        </w:tc>
      </w:tr>
    </w:tbl>
    <w:p w:rsidR="00063659" w:rsidRDefault="00063659" w:rsidP="00063659">
      <w:pPr>
        <w:jc w:val="center"/>
        <w:rPr>
          <w:sz w:val="24"/>
          <w:szCs w:val="24"/>
        </w:rPr>
      </w:pPr>
    </w:p>
    <w:p w:rsidR="00063659" w:rsidRDefault="00063659" w:rsidP="00063659">
      <w:pPr>
        <w:jc w:val="center"/>
        <w:rPr>
          <w:sz w:val="24"/>
          <w:szCs w:val="24"/>
        </w:rPr>
      </w:pPr>
    </w:p>
    <w:p w:rsidR="00063659" w:rsidRPr="00063659" w:rsidRDefault="00063659" w:rsidP="00063659">
      <w:pPr>
        <w:jc w:val="center"/>
        <w:rPr>
          <w:sz w:val="24"/>
          <w:szCs w:val="24"/>
        </w:rPr>
      </w:pPr>
    </w:p>
    <w:p w:rsidR="00507F36" w:rsidRDefault="00507F36" w:rsidP="00507F36">
      <w:pPr>
        <w:jc w:val="center"/>
      </w:pPr>
      <w:r>
        <w:t xml:space="preserve">                                                                                                     Приложение № 7</w:t>
      </w:r>
    </w:p>
    <w:p w:rsidR="00507F36" w:rsidRDefault="00507F36" w:rsidP="00507F36">
      <w:pPr>
        <w:jc w:val="right"/>
      </w:pPr>
      <w:r>
        <w:t>к приказу МКУ Отдел образования</w:t>
      </w:r>
    </w:p>
    <w:p w:rsidR="00507F36" w:rsidRDefault="00507F36" w:rsidP="00507F36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507F36" w:rsidRDefault="00DC616A" w:rsidP="005B1063">
      <w:pPr>
        <w:ind w:left="4956" w:firstLine="708"/>
        <w:jc w:val="center"/>
      </w:pPr>
      <w:r>
        <w:t xml:space="preserve">    </w:t>
      </w:r>
      <w:r w:rsidR="00507F36">
        <w:t xml:space="preserve">от 19.12.2019 года </w:t>
      </w:r>
      <w:r w:rsidR="005B1063">
        <w:t>№ 261</w:t>
      </w:r>
    </w:p>
    <w:p w:rsidR="005B1063" w:rsidRDefault="005B1063" w:rsidP="005B1063">
      <w:pPr>
        <w:ind w:left="4956" w:firstLine="708"/>
        <w:jc w:val="center"/>
      </w:pPr>
    </w:p>
    <w:p w:rsidR="00507F36" w:rsidRPr="00507F36" w:rsidRDefault="00507F36" w:rsidP="00507F36">
      <w:pPr>
        <w:jc w:val="center"/>
        <w:rPr>
          <w:sz w:val="24"/>
          <w:szCs w:val="24"/>
        </w:rPr>
      </w:pPr>
      <w:r w:rsidRPr="00507F36">
        <w:rPr>
          <w:sz w:val="24"/>
          <w:szCs w:val="24"/>
        </w:rPr>
        <w:t>Отраслевые корректирующие коэффициенты, применяемые к составляющим базовых нормативов затрат по муниципальным услугам по реализации основных общеразвивающих программ начального, основного и среднего общего образования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20"/>
        <w:gridCol w:w="1772"/>
        <w:gridCol w:w="2562"/>
      </w:tblGrid>
      <w:tr w:rsidR="00CA5631" w:rsidRPr="00507F36" w:rsidTr="00B1033B">
        <w:trPr>
          <w:trHeight w:val="8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31" w:rsidRPr="00507F36" w:rsidRDefault="00CA5631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CF2ADD">
              <w:rPr>
                <w:color w:val="000000"/>
                <w:sz w:val="24"/>
                <w:szCs w:val="24"/>
              </w:rPr>
              <w:t>1. Корректирующие коэффициенты, отражающие особенности реализации образовательной программы в зависимости от места обучения</w:t>
            </w:r>
          </w:p>
        </w:tc>
      </w:tr>
      <w:tr w:rsidR="00CA5631" w:rsidRPr="00507F36" w:rsidTr="00CA5631">
        <w:trPr>
          <w:trHeight w:val="750"/>
        </w:trPr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507F36" w:rsidRDefault="00CA5631" w:rsidP="00CA5631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507F36" w:rsidRDefault="00CA5631" w:rsidP="00CA56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07F36">
              <w:rPr>
                <w:color w:val="000000"/>
                <w:sz w:val="22"/>
                <w:szCs w:val="22"/>
              </w:rPr>
              <w:t>Обучение по состоянию</w:t>
            </w:r>
            <w:proofErr w:type="gramEnd"/>
            <w:r w:rsidRPr="00507F36">
              <w:rPr>
                <w:color w:val="000000"/>
                <w:sz w:val="22"/>
                <w:szCs w:val="22"/>
              </w:rPr>
              <w:t xml:space="preserve"> здоровья на дому</w:t>
            </w:r>
          </w:p>
        </w:tc>
      </w:tr>
      <w:tr w:rsidR="00CA5631" w:rsidRPr="00507F36" w:rsidTr="00CA5631">
        <w:trPr>
          <w:trHeight w:val="527"/>
        </w:trPr>
        <w:tc>
          <w:tcPr>
            <w:tcW w:w="7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507F36" w:rsidRDefault="00CA5631" w:rsidP="00CA5631">
            <w:pPr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реализации образовательной программы в зависимости от места обучения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507F36" w:rsidRDefault="00CA5631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5</w:t>
            </w:r>
          </w:p>
        </w:tc>
      </w:tr>
      <w:tr w:rsidR="00CA5631" w:rsidRPr="00507F36" w:rsidTr="00507F36">
        <w:trPr>
          <w:trHeight w:val="73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31" w:rsidRPr="00CF2ADD" w:rsidRDefault="00B1033B" w:rsidP="00B1033B">
            <w:pPr>
              <w:jc w:val="center"/>
              <w:rPr>
                <w:color w:val="000000"/>
                <w:sz w:val="24"/>
                <w:szCs w:val="24"/>
              </w:rPr>
            </w:pPr>
            <w:r w:rsidRPr="00CF2ADD">
              <w:rPr>
                <w:color w:val="000000"/>
                <w:sz w:val="24"/>
                <w:szCs w:val="24"/>
              </w:rPr>
              <w:t>2</w:t>
            </w:r>
            <w:r w:rsidR="00CA5631" w:rsidRPr="00CF2ADD">
              <w:rPr>
                <w:color w:val="000000"/>
                <w:sz w:val="24"/>
                <w:szCs w:val="24"/>
              </w:rPr>
              <w:t>. 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      </w:r>
          </w:p>
        </w:tc>
      </w:tr>
      <w:tr w:rsidR="00CA5631" w:rsidRPr="00507F36" w:rsidTr="00CA5631">
        <w:trPr>
          <w:trHeight w:val="1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507F36" w:rsidRDefault="00CA5631" w:rsidP="00CA5631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507F36" w:rsidRDefault="00CA5631" w:rsidP="00CA56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07F36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507F36">
              <w:rPr>
                <w:color w:val="000000"/>
                <w:sz w:val="22"/>
                <w:szCs w:val="22"/>
              </w:rPr>
              <w:t>, являющиеся детьми-инвалидами и инвалидами</w:t>
            </w:r>
          </w:p>
        </w:tc>
      </w:tr>
      <w:tr w:rsidR="00CA5631" w:rsidRPr="00507F36" w:rsidTr="00507F36">
        <w:trPr>
          <w:trHeight w:val="12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507F36" w:rsidRDefault="00CA5631" w:rsidP="00507F36">
            <w:pPr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CA5631" w:rsidRPr="00507F36" w:rsidTr="00507F36">
        <w:trPr>
          <w:trHeight w:val="5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31" w:rsidRPr="00CF2ADD" w:rsidRDefault="00CA5631" w:rsidP="00507F36">
            <w:pPr>
              <w:jc w:val="center"/>
              <w:rPr>
                <w:color w:val="000000"/>
                <w:sz w:val="24"/>
                <w:szCs w:val="24"/>
              </w:rPr>
            </w:pPr>
            <w:r w:rsidRPr="00CF2ADD">
              <w:rPr>
                <w:color w:val="000000"/>
                <w:sz w:val="24"/>
                <w:szCs w:val="24"/>
              </w:rPr>
              <w:t>3. Корректирующие коэффициенты, отражающие содержание образовательной программы</w:t>
            </w:r>
          </w:p>
        </w:tc>
      </w:tr>
      <w:tr w:rsidR="00CA5631" w:rsidRPr="00507F36" w:rsidTr="00CA5631">
        <w:trPr>
          <w:trHeight w:val="12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Наименование корректирующего коэффициента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Углубленное изучение отдельных учебных предметов, предметных областей (профильное обучение)</w:t>
            </w:r>
          </w:p>
        </w:tc>
      </w:tr>
      <w:tr w:rsidR="00CA5631" w:rsidRPr="00507F36" w:rsidTr="00507F36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31" w:rsidRPr="00507F36" w:rsidRDefault="00CA5631" w:rsidP="00507F36">
            <w:pPr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Корректирующие коэффициенты, отражающие содержание образовательной программы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31" w:rsidRPr="00507F36" w:rsidRDefault="00CA5631" w:rsidP="00507F36">
            <w:pPr>
              <w:jc w:val="center"/>
              <w:rPr>
                <w:color w:val="000000"/>
                <w:sz w:val="22"/>
                <w:szCs w:val="22"/>
              </w:rPr>
            </w:pPr>
            <w:r w:rsidRPr="00507F3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507F36" w:rsidRDefault="00507F36" w:rsidP="00D97814">
      <w:pPr>
        <w:jc w:val="right"/>
      </w:pPr>
    </w:p>
    <w:p w:rsidR="00C96150" w:rsidRDefault="00C96150" w:rsidP="00C96150">
      <w:pPr>
        <w:jc w:val="center"/>
      </w:pPr>
      <w:r>
        <w:lastRenderedPageBreak/>
        <w:t xml:space="preserve">                                                                                                     Приложение № 8</w:t>
      </w:r>
    </w:p>
    <w:p w:rsidR="00C96150" w:rsidRDefault="00C96150" w:rsidP="00C96150">
      <w:pPr>
        <w:jc w:val="right"/>
      </w:pPr>
      <w:r>
        <w:t>к приказу МКУ Отдел образования</w:t>
      </w:r>
    </w:p>
    <w:p w:rsidR="00C96150" w:rsidRDefault="00C96150" w:rsidP="00C96150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C96150" w:rsidRDefault="00DC616A" w:rsidP="005B1063">
      <w:pPr>
        <w:ind w:left="4956" w:firstLine="708"/>
        <w:jc w:val="center"/>
      </w:pPr>
      <w:r>
        <w:t xml:space="preserve">    </w:t>
      </w:r>
      <w:r w:rsidR="00C96150">
        <w:t xml:space="preserve">от 19.12.2019 года </w:t>
      </w:r>
      <w:r w:rsidR="005B1063">
        <w:t>№ 261</w:t>
      </w:r>
    </w:p>
    <w:p w:rsidR="00C96150" w:rsidRDefault="00C96150" w:rsidP="00D97814">
      <w:pPr>
        <w:jc w:val="right"/>
      </w:pPr>
    </w:p>
    <w:p w:rsidR="00C96150" w:rsidRPr="00C96150" w:rsidRDefault="00C96150" w:rsidP="00C96150">
      <w:pPr>
        <w:jc w:val="center"/>
        <w:rPr>
          <w:sz w:val="24"/>
          <w:szCs w:val="24"/>
        </w:rPr>
      </w:pPr>
      <w:r w:rsidRPr="00C96150">
        <w:rPr>
          <w:sz w:val="24"/>
          <w:szCs w:val="24"/>
        </w:rPr>
        <w:t>Территориальные корректирующие коэффициенты, применяемые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134"/>
        <w:gridCol w:w="1275"/>
        <w:gridCol w:w="2268"/>
      </w:tblGrid>
      <w:tr w:rsidR="004152A8" w:rsidRPr="00C96150" w:rsidTr="004152A8">
        <w:trPr>
          <w:trHeight w:val="134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50" w:rsidRPr="00C96150" w:rsidRDefault="00C96150" w:rsidP="004152A8">
            <w:pPr>
              <w:jc w:val="center"/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Наименование территории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50" w:rsidRPr="00C96150" w:rsidRDefault="00C96150" w:rsidP="004152A8">
            <w:pPr>
              <w:jc w:val="center"/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50" w:rsidRPr="00C96150" w:rsidRDefault="00C96150" w:rsidP="004152A8">
            <w:pPr>
              <w:jc w:val="center"/>
              <w:rPr>
                <w:sz w:val="22"/>
                <w:szCs w:val="22"/>
              </w:rPr>
            </w:pPr>
            <w:r w:rsidRPr="00C96150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96150">
              <w:rPr>
                <w:sz w:val="22"/>
                <w:szCs w:val="22"/>
              </w:rPr>
              <w:t>предпрофессиональ</w:t>
            </w:r>
            <w:r>
              <w:rPr>
                <w:sz w:val="22"/>
                <w:szCs w:val="22"/>
              </w:rPr>
              <w:t>-</w:t>
            </w:r>
            <w:r w:rsidRPr="00C96150">
              <w:rPr>
                <w:sz w:val="22"/>
                <w:szCs w:val="22"/>
              </w:rPr>
              <w:t>ных</w:t>
            </w:r>
            <w:proofErr w:type="spellEnd"/>
            <w:r w:rsidRPr="00C96150">
              <w:rPr>
                <w:sz w:val="22"/>
                <w:szCs w:val="22"/>
              </w:rPr>
              <w:t xml:space="preserve"> программ</w:t>
            </w:r>
          </w:p>
        </w:tc>
      </w:tr>
      <w:tr w:rsidR="00C96150" w:rsidRPr="00C96150" w:rsidTr="004152A8">
        <w:trPr>
          <w:trHeight w:val="72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50" w:rsidRPr="00C96150" w:rsidRDefault="00C96150" w:rsidP="00C961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150">
              <w:rPr>
                <w:color w:val="000000"/>
                <w:sz w:val="22"/>
                <w:szCs w:val="22"/>
              </w:rPr>
              <w:t>Естественно-научная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Художественная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rPr>
                <w:sz w:val="22"/>
                <w:szCs w:val="22"/>
              </w:rPr>
            </w:pPr>
            <w:r w:rsidRPr="00C96150">
              <w:rPr>
                <w:sz w:val="22"/>
                <w:szCs w:val="22"/>
              </w:rPr>
              <w:t>в области физической культуры и спорта</w:t>
            </w:r>
          </w:p>
        </w:tc>
      </w:tr>
      <w:tr w:rsidR="00C96150" w:rsidRPr="00C96150" w:rsidTr="004152A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р.п. Новобурейский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jc w:val="right"/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jc w:val="right"/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jc w:val="right"/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jc w:val="right"/>
              <w:rPr>
                <w:color w:val="000000"/>
                <w:sz w:val="22"/>
                <w:szCs w:val="22"/>
              </w:rPr>
            </w:pPr>
            <w:r w:rsidRPr="00C961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50" w:rsidRPr="00C96150" w:rsidRDefault="00C96150" w:rsidP="00C96150">
            <w:pPr>
              <w:jc w:val="right"/>
              <w:rPr>
                <w:sz w:val="22"/>
                <w:szCs w:val="22"/>
              </w:rPr>
            </w:pPr>
            <w:r w:rsidRPr="00C96150">
              <w:rPr>
                <w:sz w:val="22"/>
                <w:szCs w:val="22"/>
              </w:rPr>
              <w:t>1</w:t>
            </w:r>
          </w:p>
        </w:tc>
      </w:tr>
    </w:tbl>
    <w:p w:rsidR="00C96150" w:rsidRDefault="00C96150" w:rsidP="00D97814">
      <w:pPr>
        <w:jc w:val="right"/>
      </w:pPr>
    </w:p>
    <w:p w:rsidR="004152A8" w:rsidRDefault="004152A8" w:rsidP="00D97814">
      <w:pPr>
        <w:jc w:val="right"/>
      </w:pPr>
    </w:p>
    <w:p w:rsidR="004152A8" w:rsidRDefault="004152A8" w:rsidP="00D97814">
      <w:pPr>
        <w:jc w:val="right"/>
      </w:pPr>
    </w:p>
    <w:p w:rsidR="004152A8" w:rsidRDefault="004152A8" w:rsidP="00D97814">
      <w:pPr>
        <w:jc w:val="right"/>
      </w:pPr>
    </w:p>
    <w:p w:rsidR="004152A8" w:rsidRDefault="004152A8" w:rsidP="004152A8">
      <w:pPr>
        <w:jc w:val="center"/>
      </w:pPr>
      <w:r>
        <w:t xml:space="preserve">                                                                                                     Приложение № 9</w:t>
      </w:r>
    </w:p>
    <w:p w:rsidR="004152A8" w:rsidRDefault="004152A8" w:rsidP="004152A8">
      <w:pPr>
        <w:jc w:val="right"/>
      </w:pPr>
      <w:r>
        <w:t>к приказу МКУ Отдел образования</w:t>
      </w:r>
    </w:p>
    <w:p w:rsidR="004152A8" w:rsidRDefault="004152A8" w:rsidP="004152A8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4152A8" w:rsidRDefault="00DC616A" w:rsidP="00DC616A">
      <w:pPr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152A8">
        <w:t xml:space="preserve">от 19.12.2019 года </w:t>
      </w:r>
      <w:r w:rsidR="005B1063">
        <w:t>№ 261</w:t>
      </w:r>
    </w:p>
    <w:p w:rsidR="004152A8" w:rsidRDefault="004152A8" w:rsidP="00D97814">
      <w:pPr>
        <w:jc w:val="right"/>
        <w:rPr>
          <w:sz w:val="28"/>
          <w:szCs w:val="28"/>
        </w:rPr>
      </w:pPr>
    </w:p>
    <w:p w:rsidR="004152A8" w:rsidRDefault="004152A8" w:rsidP="004152A8">
      <w:pPr>
        <w:jc w:val="center"/>
        <w:rPr>
          <w:sz w:val="24"/>
          <w:szCs w:val="24"/>
        </w:rPr>
      </w:pPr>
      <w:r w:rsidRPr="004152A8">
        <w:rPr>
          <w:sz w:val="24"/>
          <w:szCs w:val="24"/>
        </w:rPr>
        <w:t>Территориальные корректирующие коэффициенты, применяемые к составляющим базовых нормативов затрат по муниципальным услугам по реализации основных общеразвивающих программ дошкольного образования и присмотру и уходу</w:t>
      </w:r>
      <w:r>
        <w:rPr>
          <w:sz w:val="24"/>
          <w:szCs w:val="24"/>
        </w:rPr>
        <w:t xml:space="preserve"> </w:t>
      </w:r>
      <w:r w:rsidRPr="008D1932">
        <w:rPr>
          <w:sz w:val="24"/>
          <w:szCs w:val="24"/>
        </w:rPr>
        <w:t>на 2020 год и плановый период 2021-2022 годы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992"/>
        <w:gridCol w:w="1276"/>
        <w:gridCol w:w="992"/>
        <w:gridCol w:w="1276"/>
        <w:gridCol w:w="992"/>
      </w:tblGrid>
      <w:tr w:rsidR="004152A8" w:rsidRPr="004152A8" w:rsidTr="004152A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8" w:rsidRPr="004152A8" w:rsidRDefault="004152A8" w:rsidP="004152A8">
            <w:pPr>
              <w:jc w:val="center"/>
              <w:rPr>
                <w:color w:val="000000"/>
                <w:sz w:val="22"/>
                <w:szCs w:val="22"/>
              </w:rPr>
            </w:pPr>
            <w:r w:rsidRPr="004152A8">
              <w:rPr>
                <w:color w:val="000000"/>
                <w:sz w:val="22"/>
                <w:szCs w:val="22"/>
              </w:rPr>
              <w:t>Наименование территории /учреждения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4152A8" w:rsidRDefault="004152A8" w:rsidP="004152A8">
            <w:pPr>
              <w:jc w:val="center"/>
              <w:rPr>
                <w:color w:val="000000"/>
                <w:sz w:val="22"/>
                <w:szCs w:val="22"/>
              </w:rPr>
            </w:pPr>
            <w:r w:rsidRPr="004152A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1E0B74" w:rsidRDefault="004152A8" w:rsidP="004152A8">
            <w:pPr>
              <w:jc w:val="center"/>
              <w:rPr>
                <w:sz w:val="22"/>
                <w:szCs w:val="22"/>
              </w:rPr>
            </w:pPr>
            <w:r w:rsidRPr="001E0B74">
              <w:rPr>
                <w:sz w:val="22"/>
                <w:szCs w:val="22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1E0B74" w:rsidRDefault="004152A8" w:rsidP="004152A8">
            <w:pPr>
              <w:jc w:val="center"/>
              <w:rPr>
                <w:sz w:val="22"/>
                <w:szCs w:val="22"/>
              </w:rPr>
            </w:pPr>
            <w:r w:rsidRPr="001E0B74">
              <w:rPr>
                <w:sz w:val="22"/>
                <w:szCs w:val="22"/>
              </w:rPr>
              <w:t>2022</w:t>
            </w:r>
          </w:p>
        </w:tc>
      </w:tr>
      <w:tr w:rsidR="004152A8" w:rsidRPr="004152A8" w:rsidTr="004152A8">
        <w:trPr>
          <w:trHeight w:val="8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8" w:rsidRPr="004152A8" w:rsidRDefault="004152A8" w:rsidP="004152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4152A8" w:rsidRDefault="004152A8" w:rsidP="004152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52A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4152A8" w:rsidRDefault="004152A8" w:rsidP="004152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52A8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1E0B74" w:rsidRDefault="004152A8" w:rsidP="004152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0B7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1E0B74" w:rsidRDefault="004152A8" w:rsidP="004152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0B74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1E0B74" w:rsidRDefault="004152A8" w:rsidP="004152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0B7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8" w:rsidRPr="001E0B74" w:rsidRDefault="004152A8" w:rsidP="004152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0B74">
              <w:rPr>
                <w:sz w:val="22"/>
                <w:szCs w:val="22"/>
              </w:rPr>
              <w:t>Присмотр и уход</w:t>
            </w:r>
          </w:p>
        </w:tc>
      </w:tr>
      <w:tr w:rsidR="00F17237" w:rsidRPr="004152A8" w:rsidTr="004152A8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Pr="004152A8" w:rsidRDefault="00F17237" w:rsidP="004152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52A8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4152A8">
              <w:rPr>
                <w:color w:val="000000"/>
                <w:sz w:val="22"/>
                <w:szCs w:val="22"/>
              </w:rPr>
              <w:t xml:space="preserve">. Новобурейский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7237" w:rsidRPr="004152A8" w:rsidTr="004152A8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Pr="004152A8" w:rsidRDefault="00F17237" w:rsidP="004152A8">
            <w:pPr>
              <w:rPr>
                <w:color w:val="000000"/>
                <w:sz w:val="22"/>
                <w:szCs w:val="22"/>
              </w:rPr>
            </w:pPr>
            <w:r w:rsidRPr="004152A8">
              <w:rPr>
                <w:color w:val="000000"/>
                <w:sz w:val="22"/>
                <w:szCs w:val="22"/>
              </w:rPr>
              <w:t>р.п. Бурея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1,2788</w:t>
            </w:r>
          </w:p>
        </w:tc>
      </w:tr>
      <w:tr w:rsidR="00F17237" w:rsidRPr="004152A8" w:rsidTr="004152A8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Pr="004152A8" w:rsidRDefault="00F17237" w:rsidP="004152A8">
            <w:pPr>
              <w:rPr>
                <w:color w:val="000000"/>
                <w:sz w:val="22"/>
                <w:szCs w:val="22"/>
              </w:rPr>
            </w:pPr>
            <w:r w:rsidRPr="004152A8">
              <w:rPr>
                <w:color w:val="000000"/>
                <w:sz w:val="22"/>
                <w:szCs w:val="22"/>
              </w:rPr>
              <w:t xml:space="preserve">р.п. </w:t>
            </w:r>
            <w:proofErr w:type="spellStart"/>
            <w:r w:rsidRPr="004152A8">
              <w:rPr>
                <w:color w:val="000000"/>
                <w:sz w:val="22"/>
                <w:szCs w:val="22"/>
              </w:rPr>
              <w:t>Талакан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7" w:rsidRDefault="00F172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1,7005</w:t>
            </w:r>
          </w:p>
        </w:tc>
      </w:tr>
    </w:tbl>
    <w:p w:rsidR="004152A8" w:rsidRDefault="004152A8" w:rsidP="004152A8">
      <w:pPr>
        <w:jc w:val="center"/>
        <w:rPr>
          <w:sz w:val="24"/>
          <w:szCs w:val="24"/>
        </w:rPr>
      </w:pPr>
    </w:p>
    <w:p w:rsidR="00DC616A" w:rsidRDefault="00DC616A" w:rsidP="004152A8">
      <w:pPr>
        <w:jc w:val="center"/>
        <w:rPr>
          <w:sz w:val="24"/>
          <w:szCs w:val="24"/>
        </w:rPr>
      </w:pPr>
    </w:p>
    <w:p w:rsidR="00DC616A" w:rsidRDefault="00DC616A" w:rsidP="004152A8">
      <w:pPr>
        <w:jc w:val="center"/>
        <w:rPr>
          <w:sz w:val="24"/>
          <w:szCs w:val="24"/>
        </w:rPr>
      </w:pPr>
    </w:p>
    <w:p w:rsidR="00DC616A" w:rsidRDefault="00DC616A" w:rsidP="004152A8">
      <w:pPr>
        <w:jc w:val="center"/>
        <w:rPr>
          <w:sz w:val="24"/>
          <w:szCs w:val="24"/>
        </w:rPr>
      </w:pPr>
    </w:p>
    <w:p w:rsidR="00C8739E" w:rsidRDefault="00C8739E" w:rsidP="004152A8">
      <w:pPr>
        <w:jc w:val="center"/>
        <w:rPr>
          <w:sz w:val="24"/>
          <w:szCs w:val="24"/>
        </w:rPr>
      </w:pPr>
    </w:p>
    <w:p w:rsidR="00253235" w:rsidRDefault="00253235" w:rsidP="00DC616A">
      <w:pPr>
        <w:jc w:val="center"/>
        <w:sectPr w:rsidR="00253235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C616A" w:rsidRDefault="00DC616A" w:rsidP="00253235">
      <w:pPr>
        <w:ind w:right="-314"/>
        <w:jc w:val="center"/>
      </w:pPr>
      <w:r>
        <w:lastRenderedPageBreak/>
        <w:t xml:space="preserve">                                                                                                       </w:t>
      </w:r>
      <w:r w:rsidR="00253235">
        <w:t xml:space="preserve">                                   </w:t>
      </w:r>
      <w:r w:rsidR="00253235">
        <w:tab/>
      </w:r>
      <w:r w:rsidR="00253235">
        <w:tab/>
      </w:r>
      <w:r w:rsidR="00253235">
        <w:tab/>
      </w:r>
      <w:r w:rsidR="00253235">
        <w:tab/>
      </w:r>
      <w:r w:rsidR="00253235">
        <w:tab/>
        <w:t xml:space="preserve">          </w:t>
      </w:r>
      <w:r>
        <w:t>Приложение № 10</w:t>
      </w:r>
    </w:p>
    <w:p w:rsidR="00DC616A" w:rsidRDefault="00DC616A" w:rsidP="00253235">
      <w:pPr>
        <w:ind w:right="-314"/>
        <w:jc w:val="right"/>
      </w:pPr>
      <w:r>
        <w:t>к приказу МКУ Отдел образования</w:t>
      </w:r>
    </w:p>
    <w:p w:rsidR="00DC616A" w:rsidRDefault="00DC616A" w:rsidP="00253235">
      <w:pPr>
        <w:ind w:right="-314"/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DC616A" w:rsidRDefault="00DC616A" w:rsidP="00253235">
      <w:pPr>
        <w:ind w:right="-314"/>
        <w:jc w:val="center"/>
      </w:pPr>
      <w:r>
        <w:t xml:space="preserve">                                                                                                                       </w:t>
      </w:r>
      <w:r w:rsidR="00253235">
        <w:tab/>
      </w:r>
      <w:r w:rsidR="00253235">
        <w:tab/>
      </w:r>
      <w:r w:rsidR="00253235">
        <w:tab/>
      </w:r>
      <w:r w:rsidR="00253235">
        <w:tab/>
      </w:r>
      <w:r w:rsidR="00253235">
        <w:tab/>
      </w:r>
      <w:r w:rsidR="00253235">
        <w:tab/>
      </w:r>
      <w:r w:rsidR="00253235">
        <w:tab/>
        <w:t xml:space="preserve">          </w:t>
      </w:r>
      <w:r>
        <w:t xml:space="preserve">от 19.12.2019 года </w:t>
      </w:r>
      <w:r w:rsidR="005B1063">
        <w:t>№ 261</w:t>
      </w:r>
    </w:p>
    <w:p w:rsidR="00DC616A" w:rsidRDefault="00DC616A" w:rsidP="004152A8">
      <w:pPr>
        <w:jc w:val="center"/>
        <w:rPr>
          <w:sz w:val="24"/>
          <w:szCs w:val="24"/>
        </w:rPr>
      </w:pPr>
    </w:p>
    <w:p w:rsidR="00DC616A" w:rsidRPr="00CF2ADD" w:rsidRDefault="00DC616A" w:rsidP="00253235">
      <w:pPr>
        <w:ind w:right="-314"/>
        <w:jc w:val="center"/>
        <w:rPr>
          <w:sz w:val="24"/>
          <w:szCs w:val="24"/>
        </w:rPr>
      </w:pPr>
      <w:r w:rsidRPr="00CF2ADD">
        <w:rPr>
          <w:sz w:val="24"/>
          <w:szCs w:val="24"/>
        </w:rPr>
        <w:t>Территориальные корректирующие коэффициенты, применяемые к составляющим базовых нормативов затрат по муниципальным услугам по реализации основных общеразвивающих программ начального, основного и среднего общего образования на 2020 год и плановый период 2021-2022 годы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253235" w:rsidRPr="00DC616A" w:rsidTr="0025323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6A" w:rsidRPr="00DC616A" w:rsidRDefault="00DC616A" w:rsidP="00DC616A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Наименование территории /учреждения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DC616A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DC616A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DC616A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253235" w:rsidRPr="00DC616A" w:rsidTr="00253235">
        <w:trPr>
          <w:trHeight w:val="6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A" w:rsidRPr="00DC616A" w:rsidRDefault="00DC616A" w:rsidP="00DC6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Реализация основных общеобразовательных программ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Реализация основных общеобразовательных программ</w:t>
            </w:r>
          </w:p>
        </w:tc>
      </w:tr>
      <w:tr w:rsidR="00253235" w:rsidRPr="00DC616A" w:rsidTr="00253235">
        <w:trPr>
          <w:trHeight w:val="7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A" w:rsidRPr="00DC616A" w:rsidRDefault="00DC616A" w:rsidP="00DC6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ind w:left="-108" w:right="-148"/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6A" w:rsidRPr="00DC616A" w:rsidRDefault="00DC616A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Среднее общее образование</w:t>
            </w:r>
          </w:p>
        </w:tc>
      </w:tr>
      <w:tr w:rsidR="00C8739E" w:rsidRPr="00DC616A" w:rsidTr="0025323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Pr="00DC616A" w:rsidRDefault="00C8739E" w:rsidP="00DC616A">
            <w:pPr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DC616A">
              <w:rPr>
                <w:color w:val="000000"/>
                <w:sz w:val="22"/>
                <w:szCs w:val="22"/>
              </w:rPr>
              <w:t>Новобурейская</w:t>
            </w:r>
            <w:proofErr w:type="spellEnd"/>
            <w:r w:rsidRPr="00DC616A">
              <w:rPr>
                <w:color w:val="000000"/>
                <w:sz w:val="22"/>
                <w:szCs w:val="22"/>
              </w:rPr>
              <w:t xml:space="preserve"> 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8739E" w:rsidRPr="00DC616A" w:rsidTr="0025323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Pr="00DC616A" w:rsidRDefault="00C8739E" w:rsidP="00DC616A">
            <w:pPr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 xml:space="preserve">МОБУ </w:t>
            </w:r>
            <w:proofErr w:type="spellStart"/>
            <w:r w:rsidRPr="00DC616A">
              <w:rPr>
                <w:color w:val="000000"/>
                <w:sz w:val="22"/>
                <w:szCs w:val="22"/>
              </w:rPr>
              <w:t>Новобурейская</w:t>
            </w:r>
            <w:proofErr w:type="spellEnd"/>
            <w:r w:rsidRPr="00DC616A">
              <w:rPr>
                <w:color w:val="000000"/>
                <w:sz w:val="22"/>
                <w:szCs w:val="22"/>
              </w:rPr>
              <w:t xml:space="preserve">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1,0617</w:t>
            </w:r>
          </w:p>
        </w:tc>
      </w:tr>
      <w:tr w:rsidR="00C8739E" w:rsidRPr="00DC616A" w:rsidTr="0025323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Pr="00DC616A" w:rsidRDefault="00C8739E" w:rsidP="00DC616A">
            <w:pPr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>р.п. Бурея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1,2092</w:t>
            </w:r>
          </w:p>
        </w:tc>
      </w:tr>
      <w:tr w:rsidR="00C8739E" w:rsidRPr="00DC616A" w:rsidTr="0025323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Pr="00DC616A" w:rsidRDefault="00C8739E" w:rsidP="00DC616A">
            <w:pPr>
              <w:rPr>
                <w:color w:val="000000"/>
                <w:sz w:val="22"/>
                <w:szCs w:val="22"/>
              </w:rPr>
            </w:pPr>
            <w:r w:rsidRPr="00DC616A">
              <w:rPr>
                <w:color w:val="000000"/>
                <w:sz w:val="22"/>
                <w:szCs w:val="22"/>
              </w:rPr>
              <w:t xml:space="preserve">р.п. </w:t>
            </w:r>
            <w:proofErr w:type="spellStart"/>
            <w:r w:rsidRPr="00DC616A">
              <w:rPr>
                <w:color w:val="000000"/>
                <w:sz w:val="22"/>
                <w:szCs w:val="22"/>
              </w:rPr>
              <w:t>Талакан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9E" w:rsidRDefault="00C873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1,6808</w:t>
            </w:r>
          </w:p>
        </w:tc>
      </w:tr>
    </w:tbl>
    <w:p w:rsidR="00253235" w:rsidRDefault="00253235" w:rsidP="004152A8">
      <w:pPr>
        <w:jc w:val="center"/>
        <w:rPr>
          <w:sz w:val="24"/>
          <w:szCs w:val="24"/>
        </w:rPr>
        <w:sectPr w:rsidR="00253235" w:rsidSect="00253235">
          <w:pgSz w:w="16838" w:h="11906" w:orient="landscape"/>
          <w:pgMar w:top="1701" w:right="1134" w:bottom="726" w:left="1134" w:header="709" w:footer="709" w:gutter="0"/>
          <w:cols w:space="708"/>
          <w:docGrid w:linePitch="360"/>
        </w:sectPr>
      </w:pPr>
    </w:p>
    <w:p w:rsidR="00DC616A" w:rsidRDefault="00DC616A" w:rsidP="00DC616A">
      <w:pPr>
        <w:jc w:val="center"/>
      </w:pPr>
      <w:r>
        <w:lastRenderedPageBreak/>
        <w:t xml:space="preserve">                                                                                                       Приложение № 11</w:t>
      </w:r>
    </w:p>
    <w:p w:rsidR="00DC616A" w:rsidRDefault="00DC616A" w:rsidP="00DC616A">
      <w:pPr>
        <w:jc w:val="right"/>
      </w:pPr>
      <w:r>
        <w:t>к приказу МКУ Отдел образования</w:t>
      </w:r>
    </w:p>
    <w:p w:rsidR="00DC616A" w:rsidRDefault="00DC616A" w:rsidP="00DC616A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DC616A" w:rsidRDefault="00DC616A" w:rsidP="00DC616A">
      <w:pPr>
        <w:jc w:val="center"/>
      </w:pPr>
      <w:r>
        <w:t xml:space="preserve">                                                                                                                     от 19.12.2019 года </w:t>
      </w:r>
      <w:r w:rsidR="005B1063">
        <w:t>№ 261</w:t>
      </w:r>
    </w:p>
    <w:p w:rsidR="00DC616A" w:rsidRDefault="00DC616A" w:rsidP="004152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C616A" w:rsidRPr="00253235" w:rsidRDefault="00253235" w:rsidP="004152A8">
      <w:pPr>
        <w:jc w:val="center"/>
        <w:rPr>
          <w:sz w:val="24"/>
          <w:szCs w:val="24"/>
        </w:rPr>
      </w:pPr>
      <w:r w:rsidRPr="00253235">
        <w:rPr>
          <w:sz w:val="24"/>
          <w:szCs w:val="24"/>
        </w:rPr>
        <w:t>П</w:t>
      </w:r>
      <w:r w:rsidR="00DC616A" w:rsidRPr="00253235">
        <w:rPr>
          <w:sz w:val="24"/>
          <w:szCs w:val="24"/>
        </w:rPr>
        <w:t>орядок применения корректирующих коэффициентов, применяемых к составляющим базовых нормативов затрат по муниципальным услугам по реализации дополнительных общеразвивающих программ по направленности образовательных программ и по реализации дополнительных предпрофессиональных программ в области физической культуры и спорта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551"/>
        <w:gridCol w:w="1559"/>
      </w:tblGrid>
      <w:tr w:rsidR="00253235" w:rsidRPr="00253235" w:rsidTr="00253235">
        <w:trPr>
          <w:trHeight w:val="8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Отраслевой корректирующий коэффициент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Территориальный корректирующий коэффициент *</w:t>
            </w:r>
          </w:p>
        </w:tc>
      </w:tr>
      <w:tr w:rsidR="00253235" w:rsidRPr="00253235" w:rsidTr="00253235">
        <w:trPr>
          <w:trHeight w:val="186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253235">
        <w:trPr>
          <w:trHeight w:val="30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3235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253235">
              <w:rPr>
                <w:color w:val="000000"/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C8739E">
        <w:trPr>
          <w:trHeight w:val="1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3235">
              <w:rPr>
                <w:color w:val="000000"/>
                <w:sz w:val="22"/>
                <w:szCs w:val="22"/>
              </w:rPr>
              <w:lastRenderedPageBreak/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253235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253235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C8739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1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15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253235">
        <w:trPr>
          <w:trHeight w:val="3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3235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253235">
              <w:rPr>
                <w:color w:val="000000"/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253235">
        <w:trPr>
          <w:trHeight w:val="7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35" w:rsidRPr="00253235" w:rsidRDefault="00253235" w:rsidP="00D528A4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* Территориальные корректирующие коэффициенты одновременно с отраслевыми корректирующими коэффициентами</w:t>
            </w:r>
            <w:r w:rsidR="00D528A4">
              <w:rPr>
                <w:color w:val="000000"/>
                <w:sz w:val="22"/>
                <w:szCs w:val="22"/>
              </w:rPr>
              <w:t xml:space="preserve"> со значениями отличными от 1,</w:t>
            </w:r>
            <w:r w:rsidR="00D528A4" w:rsidRPr="00253235">
              <w:rPr>
                <w:color w:val="000000"/>
                <w:sz w:val="22"/>
                <w:szCs w:val="22"/>
              </w:rPr>
              <w:t xml:space="preserve"> </w:t>
            </w:r>
            <w:r w:rsidRPr="00253235">
              <w:rPr>
                <w:color w:val="000000"/>
                <w:sz w:val="22"/>
                <w:szCs w:val="22"/>
              </w:rPr>
              <w:t xml:space="preserve"> не применяются.</w:t>
            </w:r>
          </w:p>
        </w:tc>
      </w:tr>
    </w:tbl>
    <w:p w:rsidR="00253235" w:rsidRDefault="00253235" w:rsidP="004152A8">
      <w:pPr>
        <w:jc w:val="center"/>
        <w:rPr>
          <w:sz w:val="24"/>
          <w:szCs w:val="24"/>
        </w:rPr>
      </w:pPr>
    </w:p>
    <w:p w:rsidR="00253235" w:rsidRDefault="00253235" w:rsidP="004152A8">
      <w:pPr>
        <w:jc w:val="center"/>
        <w:rPr>
          <w:sz w:val="24"/>
          <w:szCs w:val="24"/>
        </w:rPr>
      </w:pPr>
    </w:p>
    <w:p w:rsidR="00253235" w:rsidRDefault="00253235" w:rsidP="004152A8">
      <w:pPr>
        <w:jc w:val="center"/>
        <w:rPr>
          <w:sz w:val="24"/>
          <w:szCs w:val="24"/>
        </w:rPr>
      </w:pPr>
    </w:p>
    <w:p w:rsidR="00253235" w:rsidRDefault="00253235" w:rsidP="004152A8">
      <w:pPr>
        <w:jc w:val="center"/>
        <w:rPr>
          <w:sz w:val="24"/>
          <w:szCs w:val="24"/>
        </w:rPr>
      </w:pPr>
    </w:p>
    <w:p w:rsidR="00253235" w:rsidRDefault="00253235" w:rsidP="00253235">
      <w:pPr>
        <w:jc w:val="center"/>
      </w:pPr>
    </w:p>
    <w:p w:rsidR="00253235" w:rsidRDefault="00253235" w:rsidP="00253235">
      <w:pPr>
        <w:ind w:left="4956"/>
        <w:jc w:val="center"/>
        <w:sectPr w:rsidR="00253235" w:rsidSect="00A12D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253235" w:rsidRDefault="00253235" w:rsidP="00253235">
      <w:pPr>
        <w:ind w:left="4956"/>
        <w:jc w:val="center"/>
      </w:pPr>
      <w:r>
        <w:lastRenderedPageBreak/>
        <w:t xml:space="preserve">   </w:t>
      </w:r>
      <w:r w:rsidR="00B1033B">
        <w:tab/>
      </w:r>
      <w:r w:rsidR="00B1033B">
        <w:tab/>
      </w:r>
      <w:r w:rsidR="00B1033B">
        <w:tab/>
      </w:r>
      <w:r w:rsidR="00B1033B">
        <w:tab/>
      </w:r>
      <w:r w:rsidR="00B1033B">
        <w:tab/>
      </w:r>
      <w:r w:rsidR="00B1033B">
        <w:tab/>
      </w:r>
      <w:r w:rsidR="00B1033B">
        <w:tab/>
        <w:t xml:space="preserve">  </w:t>
      </w:r>
      <w:r>
        <w:t xml:space="preserve"> Приложение № 12</w:t>
      </w:r>
    </w:p>
    <w:p w:rsidR="00253235" w:rsidRDefault="00253235" w:rsidP="00253235">
      <w:pPr>
        <w:jc w:val="right"/>
      </w:pPr>
      <w:r>
        <w:t>к приказу МКУ Отдел образования</w:t>
      </w:r>
    </w:p>
    <w:p w:rsidR="00253235" w:rsidRDefault="00253235" w:rsidP="00253235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253235" w:rsidRDefault="00253235" w:rsidP="00253235">
      <w:pPr>
        <w:jc w:val="center"/>
      </w:pPr>
      <w:r>
        <w:t xml:space="preserve">                                                                                                                     </w:t>
      </w:r>
      <w:r w:rsidR="00B1033B">
        <w:tab/>
      </w:r>
      <w:r w:rsidR="00B1033B">
        <w:tab/>
      </w:r>
      <w:r w:rsidR="00B1033B">
        <w:tab/>
      </w:r>
      <w:r w:rsidR="00B1033B">
        <w:tab/>
      </w:r>
      <w:r w:rsidR="00B1033B">
        <w:tab/>
      </w:r>
      <w:r w:rsidR="00B1033B">
        <w:tab/>
      </w:r>
      <w:r w:rsidR="00B1033B">
        <w:tab/>
        <w:t xml:space="preserve">    </w:t>
      </w:r>
      <w:r>
        <w:t xml:space="preserve">от 19.12.2019 года </w:t>
      </w:r>
      <w:r w:rsidR="005B1063">
        <w:t>№ 261</w:t>
      </w:r>
    </w:p>
    <w:p w:rsidR="00253235" w:rsidRDefault="00253235" w:rsidP="004152A8">
      <w:pPr>
        <w:jc w:val="center"/>
        <w:rPr>
          <w:sz w:val="28"/>
          <w:szCs w:val="28"/>
        </w:rPr>
      </w:pPr>
    </w:p>
    <w:p w:rsidR="00253235" w:rsidRDefault="00253235" w:rsidP="004152A8">
      <w:pPr>
        <w:jc w:val="center"/>
        <w:rPr>
          <w:sz w:val="24"/>
          <w:szCs w:val="24"/>
        </w:rPr>
      </w:pPr>
      <w:r w:rsidRPr="00253235">
        <w:rPr>
          <w:sz w:val="24"/>
          <w:szCs w:val="24"/>
        </w:rPr>
        <w:t>Порядок применения корректирующих коэффициентов, применяемых к составляющим базовых нормативов затрат по муниципальным услугам по реализации основных общеразвивающих программ дошкольного образования и присмотру и уходу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7"/>
        <w:gridCol w:w="2372"/>
        <w:gridCol w:w="1881"/>
        <w:gridCol w:w="2693"/>
        <w:gridCol w:w="2126"/>
      </w:tblGrid>
      <w:tr w:rsidR="00253235" w:rsidRPr="00253235" w:rsidTr="00B1033B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Отраслевые корректирующие коэффициенты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 xml:space="preserve">Территориальный корректирующий </w:t>
            </w:r>
            <w:proofErr w:type="spellStart"/>
            <w:r w:rsidRPr="00253235">
              <w:rPr>
                <w:color w:val="000000"/>
                <w:sz w:val="22"/>
                <w:szCs w:val="22"/>
              </w:rPr>
              <w:t>коэфффициент</w:t>
            </w:r>
            <w:proofErr w:type="spellEnd"/>
            <w:r w:rsidRPr="00253235">
              <w:rPr>
                <w:color w:val="000000"/>
                <w:sz w:val="22"/>
                <w:szCs w:val="22"/>
              </w:rPr>
              <w:t xml:space="preserve"> *</w:t>
            </w:r>
          </w:p>
        </w:tc>
      </w:tr>
      <w:tr w:rsidR="00253235" w:rsidRPr="00253235" w:rsidTr="00B1033B">
        <w:trPr>
          <w:trHeight w:val="2717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Корректирующие коэффициенты, учитывающие режим пребывания детей в дошкольной образовательной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 xml:space="preserve">Корректирующие коэффициенты, отражающие особенности </w:t>
            </w:r>
            <w:proofErr w:type="spellStart"/>
            <w:r w:rsidRPr="00253235">
              <w:rPr>
                <w:color w:val="000000"/>
                <w:sz w:val="22"/>
                <w:szCs w:val="22"/>
              </w:rPr>
              <w:t>реализациио</w:t>
            </w:r>
            <w:proofErr w:type="spellEnd"/>
            <w:r w:rsidRPr="00253235">
              <w:rPr>
                <w:color w:val="000000"/>
                <w:sz w:val="22"/>
                <w:szCs w:val="22"/>
              </w:rPr>
              <w:t xml:space="preserve"> образовательной программы в зависимости от возраста получателей муниципальной услуги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B1033B">
        <w:trPr>
          <w:trHeight w:val="3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3235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253235">
              <w:rPr>
                <w:color w:val="000000"/>
                <w:sz w:val="22"/>
                <w:szCs w:val="22"/>
              </w:rPr>
              <w:t xml:space="preserve">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B1033B">
        <w:trPr>
          <w:trHeight w:val="1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 (только для муниципальной услуги по присмотру и уходу)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 (только для муниципальной услуги по присмотру и уходу)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235" w:rsidRPr="00253235" w:rsidTr="00B1033B">
        <w:trPr>
          <w:trHeight w:val="9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235" w:rsidRPr="00253235" w:rsidTr="00B1033B">
        <w:trPr>
          <w:trHeight w:val="10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235" w:rsidRPr="00253235" w:rsidTr="00B1033B">
        <w:trPr>
          <w:trHeight w:val="1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3235">
              <w:rPr>
                <w:color w:val="000000"/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235" w:rsidRPr="00253235" w:rsidTr="00B1033B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235" w:rsidRPr="00253235" w:rsidTr="00B1033B">
        <w:trPr>
          <w:trHeight w:val="9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B1033B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C8739E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12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lastRenderedPageBreak/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6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C8739E">
        <w:trPr>
          <w:trHeight w:val="1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235" w:rsidRPr="00253235" w:rsidTr="00B1033B">
        <w:trPr>
          <w:trHeight w:val="37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3235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253235">
              <w:rPr>
                <w:color w:val="000000"/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253235" w:rsidRPr="00253235" w:rsidTr="00B1033B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235" w:rsidRPr="00253235" w:rsidRDefault="00253235" w:rsidP="00253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35" w:rsidRPr="00253235" w:rsidRDefault="00253235" w:rsidP="00253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3235" w:rsidRPr="00253235" w:rsidTr="00B1033B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35" w:rsidRPr="00253235" w:rsidRDefault="00253235" w:rsidP="00D528A4">
            <w:pPr>
              <w:rPr>
                <w:color w:val="000000"/>
                <w:sz w:val="22"/>
                <w:szCs w:val="22"/>
              </w:rPr>
            </w:pPr>
            <w:r w:rsidRPr="00253235">
              <w:rPr>
                <w:color w:val="000000"/>
                <w:sz w:val="22"/>
                <w:szCs w:val="22"/>
              </w:rPr>
              <w:t>* Территориальные корректирующие коэффициенты одновременно с отраслевыми корректирующими коэффициентами</w:t>
            </w:r>
            <w:r w:rsidR="00D528A4">
              <w:rPr>
                <w:color w:val="000000"/>
                <w:sz w:val="22"/>
                <w:szCs w:val="22"/>
              </w:rPr>
              <w:t xml:space="preserve"> со значениями</w:t>
            </w:r>
            <w:r w:rsidR="00381392">
              <w:rPr>
                <w:color w:val="000000"/>
                <w:sz w:val="22"/>
                <w:szCs w:val="22"/>
              </w:rPr>
              <w:t xml:space="preserve"> отличными от 1,</w:t>
            </w:r>
            <w:r w:rsidRPr="00253235">
              <w:rPr>
                <w:color w:val="000000"/>
                <w:sz w:val="22"/>
                <w:szCs w:val="22"/>
              </w:rPr>
              <w:t xml:space="preserve"> не применяются.</w:t>
            </w:r>
          </w:p>
        </w:tc>
      </w:tr>
    </w:tbl>
    <w:p w:rsidR="00253235" w:rsidRDefault="00253235" w:rsidP="004152A8">
      <w:pPr>
        <w:jc w:val="center"/>
        <w:rPr>
          <w:sz w:val="24"/>
          <w:szCs w:val="24"/>
        </w:rPr>
      </w:pPr>
    </w:p>
    <w:p w:rsidR="00B1033B" w:rsidRDefault="00B1033B" w:rsidP="004152A8">
      <w:pPr>
        <w:jc w:val="center"/>
        <w:rPr>
          <w:sz w:val="24"/>
          <w:szCs w:val="24"/>
        </w:rPr>
      </w:pPr>
    </w:p>
    <w:p w:rsidR="00B1033B" w:rsidRDefault="00B1033B" w:rsidP="004152A8">
      <w:pPr>
        <w:jc w:val="center"/>
        <w:rPr>
          <w:sz w:val="24"/>
          <w:szCs w:val="24"/>
        </w:rPr>
      </w:pPr>
    </w:p>
    <w:p w:rsidR="00B1033B" w:rsidRDefault="00B1033B" w:rsidP="004152A8">
      <w:pPr>
        <w:jc w:val="center"/>
        <w:rPr>
          <w:sz w:val="24"/>
          <w:szCs w:val="24"/>
        </w:rPr>
      </w:pPr>
    </w:p>
    <w:p w:rsidR="00B1033B" w:rsidRDefault="00B1033B" w:rsidP="004152A8">
      <w:pPr>
        <w:jc w:val="center"/>
        <w:rPr>
          <w:sz w:val="24"/>
          <w:szCs w:val="24"/>
        </w:rPr>
      </w:pPr>
    </w:p>
    <w:p w:rsidR="00B1033B" w:rsidRDefault="00B1033B" w:rsidP="00B1033B">
      <w:pPr>
        <w:jc w:val="center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Приложение № 13</w:t>
      </w:r>
    </w:p>
    <w:p w:rsidR="00B1033B" w:rsidRDefault="00B1033B" w:rsidP="00B1033B">
      <w:pPr>
        <w:jc w:val="right"/>
      </w:pPr>
      <w:r>
        <w:t>к приказу МКУ Отдел образования</w:t>
      </w:r>
    </w:p>
    <w:p w:rsidR="00B1033B" w:rsidRDefault="00B1033B" w:rsidP="00B1033B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B1033B" w:rsidRDefault="00B1033B" w:rsidP="00B1033B">
      <w:pPr>
        <w:jc w:val="center"/>
      </w:pPr>
      <w:r>
        <w:t xml:space="preserve">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19.12.2019 года </w:t>
      </w:r>
      <w:r w:rsidR="005B1063">
        <w:t>№ 261</w:t>
      </w:r>
    </w:p>
    <w:p w:rsidR="00B1033B" w:rsidRDefault="00B1033B" w:rsidP="004152A8">
      <w:pPr>
        <w:jc w:val="center"/>
        <w:rPr>
          <w:sz w:val="24"/>
          <w:szCs w:val="24"/>
        </w:rPr>
      </w:pPr>
    </w:p>
    <w:p w:rsidR="00B1033B" w:rsidRDefault="00B1033B" w:rsidP="004152A8">
      <w:pPr>
        <w:jc w:val="center"/>
        <w:rPr>
          <w:sz w:val="24"/>
          <w:szCs w:val="24"/>
        </w:rPr>
      </w:pPr>
      <w:r w:rsidRPr="00B1033B">
        <w:rPr>
          <w:sz w:val="24"/>
          <w:szCs w:val="24"/>
        </w:rPr>
        <w:t>Порядок применения корректирующих коэффициентов, применяемых к составляющим базовых нормативов затрат по муниципальным услугам по реализации основных общеразвивающих программ начального, основного и среднего общего образования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7"/>
        <w:gridCol w:w="2410"/>
        <w:gridCol w:w="2268"/>
        <w:gridCol w:w="2126"/>
        <w:gridCol w:w="2268"/>
      </w:tblGrid>
      <w:tr w:rsidR="00B1033B" w:rsidRPr="00B1033B" w:rsidTr="00B1033B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Составляющие базовых нормативов затрат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Отраслевые корректирующие коэффициенты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 xml:space="preserve">Территориальный корректирующий </w:t>
            </w:r>
            <w:proofErr w:type="spellStart"/>
            <w:r w:rsidRPr="00B1033B">
              <w:rPr>
                <w:color w:val="000000"/>
                <w:sz w:val="22"/>
                <w:szCs w:val="22"/>
              </w:rPr>
              <w:t>коэфффициент</w:t>
            </w:r>
            <w:proofErr w:type="spellEnd"/>
            <w:r w:rsidRPr="00B1033B">
              <w:rPr>
                <w:color w:val="000000"/>
                <w:sz w:val="22"/>
                <w:szCs w:val="22"/>
              </w:rPr>
              <w:t xml:space="preserve"> ***</w:t>
            </w:r>
          </w:p>
        </w:tc>
      </w:tr>
      <w:tr w:rsidR="00B1033B" w:rsidRPr="00B1033B" w:rsidTr="00B1033B">
        <w:trPr>
          <w:trHeight w:val="388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реализации образовательной программы в зависимости от места обучения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Корректирующие коэффициенты, отражающие особенности оказания муниципальной услуги в отношении отдельных категорий получателей муниципальной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Корректирующие коэффициенты, отражающие содержание образовательной программы 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</w:p>
        </w:tc>
      </w:tr>
      <w:tr w:rsidR="00B1033B" w:rsidRPr="00B1033B" w:rsidTr="00B1033B">
        <w:trPr>
          <w:trHeight w:val="2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1033B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      </w:r>
            <w:proofErr w:type="gramEnd"/>
            <w:r w:rsidRPr="00B1033B">
              <w:rPr>
                <w:color w:val="000000"/>
                <w:sz w:val="22"/>
                <w:szCs w:val="22"/>
              </w:rPr>
              <w:t xml:space="preserve"> законодательством и иными нормативными правовыми актами, содержащими нормы </w:t>
            </w:r>
            <w:r w:rsidRPr="00B1033B">
              <w:rPr>
                <w:color w:val="000000"/>
                <w:sz w:val="22"/>
                <w:szCs w:val="22"/>
              </w:rPr>
              <w:lastRenderedPageBreak/>
              <w:t>трудового 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lastRenderedPageBreak/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B1033B" w:rsidRPr="00B1033B" w:rsidTr="00B1033B">
        <w:trPr>
          <w:trHeight w:val="15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33B" w:rsidRPr="00B1033B" w:rsidTr="00B1033B">
        <w:trPr>
          <w:trHeight w:val="9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33B" w:rsidRPr="00B1033B" w:rsidTr="00B1033B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33B" w:rsidRPr="00B1033B" w:rsidTr="00B1033B">
        <w:trPr>
          <w:trHeight w:val="1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1033B">
              <w:rPr>
                <w:color w:val="000000"/>
                <w:sz w:val="22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33B" w:rsidRPr="00B1033B" w:rsidTr="00B1033B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033B" w:rsidRPr="00B1033B" w:rsidTr="00B1033B">
        <w:trPr>
          <w:trHeight w:val="9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lastRenderedPageBreak/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B1033B" w:rsidRPr="00B1033B" w:rsidTr="00B1033B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B1033B" w:rsidRPr="00B1033B" w:rsidTr="00C8739E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33B" w:rsidRPr="00B1033B" w:rsidTr="00C8739E">
        <w:trPr>
          <w:trHeight w:val="11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33B" w:rsidRPr="00B1033B" w:rsidTr="00C8739E">
        <w:trPr>
          <w:trHeight w:val="7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33B" w:rsidRPr="00B1033B" w:rsidTr="00C8739E">
        <w:trPr>
          <w:trHeight w:val="12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33B" w:rsidRPr="00B1033B" w:rsidTr="00B1033B">
        <w:trPr>
          <w:trHeight w:val="3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1033B">
              <w:rPr>
                <w:color w:val="000000"/>
                <w:sz w:val="22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      </w:r>
            <w:proofErr w:type="gramEnd"/>
            <w:r w:rsidRPr="00B1033B">
              <w:rPr>
                <w:color w:val="000000"/>
                <w:sz w:val="22"/>
                <w:szCs w:val="22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Применяется</w:t>
            </w:r>
          </w:p>
        </w:tc>
      </w:tr>
      <w:tr w:rsidR="00B1033B" w:rsidRPr="00B1033B" w:rsidTr="00B1033B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3B" w:rsidRPr="00B1033B" w:rsidRDefault="00B1033B" w:rsidP="00B10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3B" w:rsidRPr="00B1033B" w:rsidRDefault="00B1033B" w:rsidP="00B103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33B" w:rsidRPr="00B1033B" w:rsidTr="00B1033B">
        <w:trPr>
          <w:trHeight w:val="946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* Корректирующие коэффициенты, отражающие особенности реализации образовательной программы на дому и в медицинских организациях, не применяются одновременно с корректирующими коэффициентами, отражающими особенности оказания государственной услуги в отношении отдельных категорий получателей государственной услуги.</w:t>
            </w:r>
          </w:p>
        </w:tc>
      </w:tr>
      <w:tr w:rsidR="00B1033B" w:rsidRPr="00B1033B" w:rsidTr="00B1033B">
        <w:trPr>
          <w:trHeight w:val="1016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3B" w:rsidRPr="00B1033B" w:rsidRDefault="00B1033B" w:rsidP="00B1033B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** Коэффициент, отражающий особенности реализации адаптированных программ, не применяется одновременно с корректирующими коэффициентами, отражающими особенности оказания государственной услуги в отношении отдельных категорий получателей государственной услуги, а также с корректирующими коэффициентами, отражающими особенности реализации образовательной программы в зависимости от места обучения.</w:t>
            </w:r>
          </w:p>
        </w:tc>
      </w:tr>
      <w:tr w:rsidR="00B1033B" w:rsidRPr="00B1033B" w:rsidTr="00B1033B">
        <w:trPr>
          <w:trHeight w:val="70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3B" w:rsidRPr="00B1033B" w:rsidRDefault="00B1033B" w:rsidP="00D528A4">
            <w:pPr>
              <w:rPr>
                <w:color w:val="000000"/>
                <w:sz w:val="22"/>
                <w:szCs w:val="22"/>
              </w:rPr>
            </w:pPr>
            <w:r w:rsidRPr="00B1033B">
              <w:rPr>
                <w:color w:val="000000"/>
                <w:sz w:val="22"/>
                <w:szCs w:val="22"/>
              </w:rPr>
              <w:t>*** Территориальные корректирующие коэффициенты одновременно с отраслевыми корректирующими коэффициентами</w:t>
            </w:r>
            <w:r w:rsidR="00D528A4">
              <w:rPr>
                <w:color w:val="000000"/>
                <w:sz w:val="22"/>
                <w:szCs w:val="22"/>
              </w:rPr>
              <w:t xml:space="preserve"> со значениями отличными от 1,</w:t>
            </w:r>
            <w:r w:rsidR="00D528A4" w:rsidRPr="00253235">
              <w:rPr>
                <w:color w:val="000000"/>
                <w:sz w:val="22"/>
                <w:szCs w:val="22"/>
              </w:rPr>
              <w:t xml:space="preserve"> </w:t>
            </w:r>
            <w:r w:rsidRPr="00B1033B">
              <w:rPr>
                <w:color w:val="000000"/>
                <w:sz w:val="22"/>
                <w:szCs w:val="22"/>
              </w:rPr>
              <w:t xml:space="preserve"> не применяются.</w:t>
            </w:r>
          </w:p>
        </w:tc>
      </w:tr>
    </w:tbl>
    <w:p w:rsidR="00B1033B" w:rsidRPr="00B1033B" w:rsidRDefault="00B1033B" w:rsidP="004152A8">
      <w:pPr>
        <w:jc w:val="center"/>
        <w:rPr>
          <w:sz w:val="24"/>
          <w:szCs w:val="24"/>
        </w:rPr>
      </w:pPr>
    </w:p>
    <w:sectPr w:rsidR="00B1033B" w:rsidRPr="00B1033B" w:rsidSect="00B1033B">
      <w:pgSz w:w="16838" w:h="11906" w:orient="landscape"/>
      <w:pgMar w:top="1701" w:right="820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4F3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502"/>
    <w:multiLevelType w:val="multilevel"/>
    <w:tmpl w:val="66122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8A30203"/>
    <w:multiLevelType w:val="hybridMultilevel"/>
    <w:tmpl w:val="A3F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73E2"/>
    <w:multiLevelType w:val="hybridMultilevel"/>
    <w:tmpl w:val="C4269744"/>
    <w:lvl w:ilvl="0" w:tplc="3A1EE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4BF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05C4F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A9A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79187347"/>
    <w:multiLevelType w:val="hybridMultilevel"/>
    <w:tmpl w:val="4CD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54"/>
    <w:rsid w:val="00002E47"/>
    <w:rsid w:val="000040B2"/>
    <w:rsid w:val="00043895"/>
    <w:rsid w:val="00063659"/>
    <w:rsid w:val="00065649"/>
    <w:rsid w:val="000B6DDF"/>
    <w:rsid w:val="000C3B82"/>
    <w:rsid w:val="000F1E9C"/>
    <w:rsid w:val="0011551C"/>
    <w:rsid w:val="00124D36"/>
    <w:rsid w:val="00131B2F"/>
    <w:rsid w:val="00136354"/>
    <w:rsid w:val="00142FE8"/>
    <w:rsid w:val="00154C70"/>
    <w:rsid w:val="00163AD9"/>
    <w:rsid w:val="00163E36"/>
    <w:rsid w:val="001713AD"/>
    <w:rsid w:val="001D446B"/>
    <w:rsid w:val="001E0B74"/>
    <w:rsid w:val="001F51EC"/>
    <w:rsid w:val="001F6936"/>
    <w:rsid w:val="001F7036"/>
    <w:rsid w:val="00234853"/>
    <w:rsid w:val="00250B2E"/>
    <w:rsid w:val="00253235"/>
    <w:rsid w:val="0029238E"/>
    <w:rsid w:val="0029510C"/>
    <w:rsid w:val="002A4465"/>
    <w:rsid w:val="002A7294"/>
    <w:rsid w:val="002D4B4B"/>
    <w:rsid w:val="002D4DA2"/>
    <w:rsid w:val="00316B8D"/>
    <w:rsid w:val="00325FA5"/>
    <w:rsid w:val="00375D0F"/>
    <w:rsid w:val="00381392"/>
    <w:rsid w:val="00397D0A"/>
    <w:rsid w:val="003E732B"/>
    <w:rsid w:val="004015FD"/>
    <w:rsid w:val="004036D7"/>
    <w:rsid w:val="00407F0A"/>
    <w:rsid w:val="004152A8"/>
    <w:rsid w:val="0043336B"/>
    <w:rsid w:val="004354E2"/>
    <w:rsid w:val="00465A59"/>
    <w:rsid w:val="00491024"/>
    <w:rsid w:val="004B42D2"/>
    <w:rsid w:val="004B57CB"/>
    <w:rsid w:val="004D3D90"/>
    <w:rsid w:val="004E600C"/>
    <w:rsid w:val="004E6170"/>
    <w:rsid w:val="004F6138"/>
    <w:rsid w:val="00502B63"/>
    <w:rsid w:val="00507F36"/>
    <w:rsid w:val="00517C4B"/>
    <w:rsid w:val="0053615A"/>
    <w:rsid w:val="005434FD"/>
    <w:rsid w:val="005518B3"/>
    <w:rsid w:val="00556708"/>
    <w:rsid w:val="00575ABD"/>
    <w:rsid w:val="005B1063"/>
    <w:rsid w:val="005D48E8"/>
    <w:rsid w:val="006060B2"/>
    <w:rsid w:val="00630E46"/>
    <w:rsid w:val="00646B5E"/>
    <w:rsid w:val="0065384E"/>
    <w:rsid w:val="00665AA9"/>
    <w:rsid w:val="006A273B"/>
    <w:rsid w:val="006F325A"/>
    <w:rsid w:val="006F44CF"/>
    <w:rsid w:val="006F67B3"/>
    <w:rsid w:val="0072425C"/>
    <w:rsid w:val="00762113"/>
    <w:rsid w:val="00764592"/>
    <w:rsid w:val="007A2B92"/>
    <w:rsid w:val="007A3940"/>
    <w:rsid w:val="007E0547"/>
    <w:rsid w:val="00817D67"/>
    <w:rsid w:val="00836ECE"/>
    <w:rsid w:val="00861543"/>
    <w:rsid w:val="0088740A"/>
    <w:rsid w:val="008D0C55"/>
    <w:rsid w:val="008D1932"/>
    <w:rsid w:val="008E01CE"/>
    <w:rsid w:val="008E36DF"/>
    <w:rsid w:val="00905E93"/>
    <w:rsid w:val="009628D7"/>
    <w:rsid w:val="009729BA"/>
    <w:rsid w:val="009C5FC3"/>
    <w:rsid w:val="009D3B4D"/>
    <w:rsid w:val="00A12DE7"/>
    <w:rsid w:val="00A16047"/>
    <w:rsid w:val="00A23DC8"/>
    <w:rsid w:val="00A47704"/>
    <w:rsid w:val="00A563FF"/>
    <w:rsid w:val="00A75DA1"/>
    <w:rsid w:val="00A76447"/>
    <w:rsid w:val="00AB1F1F"/>
    <w:rsid w:val="00B1033B"/>
    <w:rsid w:val="00B371C4"/>
    <w:rsid w:val="00B410C6"/>
    <w:rsid w:val="00C12A51"/>
    <w:rsid w:val="00C36030"/>
    <w:rsid w:val="00C43CBC"/>
    <w:rsid w:val="00C6170B"/>
    <w:rsid w:val="00C652C0"/>
    <w:rsid w:val="00C745D9"/>
    <w:rsid w:val="00C815F7"/>
    <w:rsid w:val="00C8739E"/>
    <w:rsid w:val="00C96150"/>
    <w:rsid w:val="00CA5631"/>
    <w:rsid w:val="00CB19B0"/>
    <w:rsid w:val="00CD2B9F"/>
    <w:rsid w:val="00CE3155"/>
    <w:rsid w:val="00CF2ADD"/>
    <w:rsid w:val="00D125FA"/>
    <w:rsid w:val="00D2051A"/>
    <w:rsid w:val="00D47449"/>
    <w:rsid w:val="00D528A4"/>
    <w:rsid w:val="00D57D5C"/>
    <w:rsid w:val="00D81102"/>
    <w:rsid w:val="00D97814"/>
    <w:rsid w:val="00DA150B"/>
    <w:rsid w:val="00DB6684"/>
    <w:rsid w:val="00DC616A"/>
    <w:rsid w:val="00DC69DF"/>
    <w:rsid w:val="00E07AE9"/>
    <w:rsid w:val="00E07C40"/>
    <w:rsid w:val="00E57763"/>
    <w:rsid w:val="00E71D3C"/>
    <w:rsid w:val="00E970F1"/>
    <w:rsid w:val="00EF0FEF"/>
    <w:rsid w:val="00F17237"/>
    <w:rsid w:val="00F17EAF"/>
    <w:rsid w:val="00FB6808"/>
    <w:rsid w:val="00FC0CA1"/>
    <w:rsid w:val="00FC4837"/>
    <w:rsid w:val="00FC552C"/>
    <w:rsid w:val="00FE54FC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B88F-6B2C-41E9-8A60-4F86370F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93</cp:revision>
  <cp:lastPrinted>2019-03-27T04:59:00Z</cp:lastPrinted>
  <dcterms:created xsi:type="dcterms:W3CDTF">2015-09-28T05:46:00Z</dcterms:created>
  <dcterms:modified xsi:type="dcterms:W3CDTF">2020-04-16T07:36:00Z</dcterms:modified>
</cp:coreProperties>
</file>