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enter" w:pos="4692" w:leader="none"/>
        </w:tabs>
        <w:spacing w:lineRule="auto" w:line="360"/>
        <w:ind w:left="-360"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6334125" cy="206502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enter" w:pos="4692" w:leader="none"/>
        </w:tabs>
        <w:spacing w:lineRule="auto" w:line="360"/>
        <w:ind w:left="-360"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ВСЕРОССИЙСКИЙ  ТЕЛЕВИЗИОННЫЙ КОНКУРС  </w:t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«МУЗЫКА ПОБЕДЫ»</w:t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25 ЯНВАРЯ – 5 АПРЕЛЯ 2020 г.</w:t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sz w:val="28"/>
          <w:szCs w:val="28"/>
        </w:rPr>
        <w:t> </w:t>
      </w:r>
      <w:r>
        <w:rPr>
          <w:b/>
          <w:sz w:val="28"/>
          <w:szCs w:val="28"/>
        </w:rPr>
        <w:t>ОБЩИЕ ПОЛОЖЕНИЯ</w:t>
      </w:r>
    </w:p>
    <w:p>
      <w:pPr>
        <w:pStyle w:val="Normal"/>
        <w:rPr>
          <w:rStyle w:val="Style14"/>
          <w:b/>
          <w:b/>
          <w:bCs/>
          <w:color w:val="000000"/>
          <w:sz w:val="28"/>
          <w:u w:val="none"/>
        </w:rPr>
      </w:pPr>
      <w:r>
        <w:rPr>
          <w:rStyle w:val="Style14"/>
          <w:b/>
          <w:bCs/>
          <w:color w:val="000000"/>
          <w:sz w:val="28"/>
          <w:u w:val="none"/>
        </w:rPr>
        <w:t>Продюсерский центр «Медиа покорение»  объявляет Всероссийский телевизионный конкурс «Музыка Победы»</w:t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Самые интересные работы будут показаны в телевизионном проекте телеканала «Будильник», предложены для эфирного вещания Общественного  Телевидения России и  ряду других федеральных каналов Российской Федерации..  </w:t>
      </w:r>
    </w:p>
    <w:p>
      <w:pPr>
        <w:pStyle w:val="Normal"/>
        <w:spacing w:lineRule="auto" w:line="360"/>
        <w:jc w:val="both"/>
        <w:rPr/>
      </w:pPr>
      <w:r>
        <w:rPr>
          <w:b/>
          <w:sz w:val="28"/>
          <w:szCs w:val="28"/>
        </w:rPr>
        <w:t>1.2 Цели и задачи Конкурса: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приобщение  жителей села и городов России  к культурному вещанию;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20"/>
        <w:jc w:val="both"/>
        <w:rPr/>
      </w:pPr>
      <w:r>
        <w:rPr>
          <w:sz w:val="28"/>
          <w:szCs w:val="28"/>
        </w:rPr>
        <w:t>выявление талантливых детей,  подростков,  молодежи  малых городов России от 5 лет  в области песен, танцев, инструментальной музыки,  оркестров и отдельных исполнителей произведений военных лет;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эстетических нравов и культуры в сельской местности и малых городов нашей страны;  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расширенная работа с молодежью в сельских клубах и домах культуры, детских школ искусств, музыкальных школ, центров детского творчества, объединений дополнительного образования работающих на базе средних  общеобразовательных школ, детских садов в области музыкального исполнительства произведений военных лет;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20"/>
        <w:jc w:val="both"/>
        <w:rPr/>
      </w:pPr>
      <w:r>
        <w:rPr>
          <w:sz w:val="28"/>
          <w:szCs w:val="28"/>
        </w:rPr>
        <w:t>реализация творческих способностей  жителей села;</w:t>
      </w:r>
    </w:p>
    <w:p>
      <w:pPr>
        <w:pStyle w:val="Normal"/>
        <w:tabs>
          <w:tab w:val="left" w:pos="600" w:leader="none"/>
        </w:tabs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1.3 Участники Конкурса</w:t>
      </w:r>
    </w:p>
    <w:p>
      <w:pPr>
        <w:pStyle w:val="Style19"/>
        <w:spacing w:lineRule="auto" w:line="360" w:before="140" w:after="140"/>
        <w:ind w:left="202" w:right="104" w:firstLine="707"/>
        <w:jc w:val="both"/>
        <w:rPr>
          <w:sz w:val="28"/>
          <w:szCs w:val="28"/>
        </w:rPr>
      </w:pPr>
      <w:r>
        <w:rPr>
          <w:sz w:val="28"/>
          <w:szCs w:val="28"/>
        </w:rPr>
        <w:t>В Конкурсе могут принять участие творческие коллективы, отдельные исполнители, работающие на базе домов, дворцов культуры, детских школ искусств и детских музыкальных школ, средних школ, детских садов культурных  и образовательных  учреждений и т.д.,  возрасте от 5 лет.</w:t>
      </w:r>
    </w:p>
    <w:p>
      <w:pPr>
        <w:pStyle w:val="Normal"/>
        <w:tabs>
          <w:tab w:val="left" w:pos="600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1.4 Требования к конкурсным работам:</w:t>
        <w:tab/>
      </w:r>
    </w:p>
    <w:p>
      <w:pPr>
        <w:pStyle w:val="Normal"/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1.4.1.   Для участия в конкурсе нужно записать видеоролик не более одного концертного номера в формате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264 (</w:t>
      </w:r>
      <w:r>
        <w:rPr>
          <w:sz w:val="28"/>
          <w:szCs w:val="28"/>
          <w:lang w:val="en-US"/>
        </w:rPr>
        <w:t>MP</w:t>
      </w:r>
      <w:r>
        <w:rPr>
          <w:sz w:val="28"/>
          <w:szCs w:val="28"/>
        </w:rPr>
        <w:t>4) разрешение картинки 1080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или 720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HD</w:t>
      </w:r>
      <w:r>
        <w:rPr>
          <w:sz w:val="28"/>
          <w:szCs w:val="28"/>
        </w:rPr>
        <w:t xml:space="preserve"> с разрешением картинки  16Х9,  скорость кадра 25 к/с, звук  48 000 Гц; </w:t>
      </w:r>
    </w:p>
    <w:p>
      <w:pPr>
        <w:pStyle w:val="Normal"/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1.4.2. Приветствуется многокамерная съемка!...</w:t>
      </w:r>
    </w:p>
    <w:p>
      <w:pPr>
        <w:pStyle w:val="Normal"/>
        <w:spacing w:lineRule="auto" w:line="360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1.4.3.  Работа должна быть выполнена полностью и составлять целую композицию,  </w:t>
      </w:r>
      <w:r>
        <w:rPr>
          <w:sz w:val="28"/>
          <w:szCs w:val="28"/>
          <w:u w:val="single"/>
        </w:rPr>
        <w:t xml:space="preserve">обязательно должен быть  использован концертный костюм участника; </w:t>
      </w:r>
    </w:p>
    <w:p>
      <w:pPr>
        <w:pStyle w:val="Normal"/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видео роликов и заявок с оплатой орг. взноса с одного участника не ограничено!</w:t>
      </w:r>
    </w:p>
    <w:p>
      <w:pPr>
        <w:pStyle w:val="Normal"/>
        <w:tabs>
          <w:tab w:val="left" w:pos="0" w:leader="none"/>
        </w:tabs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2. ПОРЯДОК, СРОКИ И МЕСТО ПОДАЧИ РАБОТ НА УЧАСТИЕ В КОНКУРСЕ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Сроки проведения Конкурса: 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25 января по 5 апреля  2020 года.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Конкурсные работы необходимо подготовить по вышеуказанным формам в электронном    виде, отпечатать текст к заявке, прикрепить чек об оплате орг. взноса  и отправить  Организаторам на адрес электронной почты:   </w:t>
      </w:r>
      <w:hyperlink r:id="rId3">
        <w:r>
          <w:rPr>
            <w:rStyle w:val="Style14"/>
            <w:sz w:val="28"/>
            <w:szCs w:val="28"/>
          </w:rPr>
          <w:t>media.pokorenie@mail.ru</w:t>
        </w:r>
      </w:hyperlink>
      <w:r>
        <w:rPr>
          <w:sz w:val="28"/>
          <w:szCs w:val="28"/>
        </w:rPr>
        <w:t xml:space="preserve">  (с пометкой «конкурс </w:t>
      </w:r>
      <w:r>
        <w:rPr>
          <w:rStyle w:val="Style14"/>
          <w:b/>
          <w:bCs/>
          <w:color w:val="000000"/>
          <w:sz w:val="28"/>
          <w:u w:val="none"/>
        </w:rPr>
        <w:t xml:space="preserve"> «МУЗЫКА ПОБЕДЫ»</w:t>
      </w:r>
      <w:r>
        <w:rPr>
          <w:sz w:val="28"/>
          <w:szCs w:val="28"/>
        </w:rPr>
        <w:t>).</w:t>
      </w:r>
    </w:p>
    <w:p>
      <w:pPr>
        <w:pStyle w:val="Normal"/>
        <w:spacing w:lineRule="auto" w:line="276"/>
        <w:ind w:firstLine="720"/>
        <w:jc w:val="both"/>
        <w:rPr/>
      </w:pPr>
      <w:r>
        <w:rPr>
          <w:sz w:val="28"/>
          <w:szCs w:val="28"/>
        </w:rPr>
        <w:t xml:space="preserve">2.3. Работы участников конкурса должны поступить Организаторам до 23 часов 59 минут 5 апреля 2020 года включительно.  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b/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2.5. Сумма организационного взноса за участие </w:t>
      </w:r>
      <w:r>
        <w:rPr>
          <w:b/>
          <w:sz w:val="28"/>
          <w:szCs w:val="28"/>
          <w:u w:val="single"/>
        </w:rPr>
        <w:t>с каждой работы составляет   400 рублей.</w:t>
      </w:r>
      <w:r>
        <w:rPr>
          <w:sz w:val="28"/>
          <w:szCs w:val="28"/>
        </w:rPr>
        <w:t xml:space="preserve">  Организационный взнос используется для электронной рассылки грамот, дипломов, работы жюри конкурса и т.д.  Оплата для организаций и отдельных участников производиться на номер карты Сбербанка России МИР </w:t>
      </w:r>
      <w:r>
        <w:rPr>
          <w:b/>
          <w:sz w:val="28"/>
          <w:szCs w:val="28"/>
          <w:u w:val="single"/>
        </w:rPr>
        <w:t xml:space="preserve">2202 2016 4468 2813 </w:t>
      </w:r>
      <w:r>
        <w:rPr>
          <w:sz w:val="28"/>
          <w:szCs w:val="28"/>
        </w:rPr>
        <w:t>для удобства перечисления орг. взносов.</w:t>
      </w:r>
    </w:p>
    <w:p>
      <w:pPr>
        <w:pStyle w:val="Normal"/>
        <w:spacing w:lineRule="auto" w:line="276"/>
        <w:jc w:val="both"/>
        <w:rPr/>
      </w:pPr>
      <w:r>
        <w:rPr>
          <w:sz w:val="28"/>
          <w:szCs w:val="28"/>
        </w:rPr>
        <w:t>Также по желанию учреждений может быть составлен договор и переведен орг. взнос на расчетный счет нашей компании, но при этом будет учитываться все банковские расходы и орг. взнос составит 1500 рублей с почтовой оправкой оригинала диплома с «живой» печатью и всей документации.</w:t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хотите получить оригинал диплома с «живой» печатью, вы можете это  указать в заявке и  </w:t>
      </w:r>
      <w:r>
        <w:rPr>
          <w:b/>
          <w:sz w:val="28"/>
          <w:szCs w:val="28"/>
        </w:rPr>
        <w:t>дополнительно</w:t>
      </w:r>
      <w:r>
        <w:rPr>
          <w:sz w:val="28"/>
          <w:szCs w:val="28"/>
        </w:rPr>
        <w:t xml:space="preserve"> оплатить 300 рублей для отправки корреспонденции по почте.</w:t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3. ЖЮРИ КОНКУРСА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/>
      </w:pPr>
      <w:r>
        <w:rPr>
          <w:sz w:val="28"/>
          <w:szCs w:val="28"/>
        </w:rPr>
        <w:t>3.1 Организатор Конкурса образует и утверждает состав жюри Конкурса.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/>
      </w:pPr>
      <w:r>
        <w:rPr>
          <w:sz w:val="28"/>
          <w:szCs w:val="28"/>
        </w:rPr>
        <w:t>3.2. В состав жюри Конкурса включены выдающиеся работники культуры, известные  музыканты России.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3.3. Жюри оценивает представленные работы и определяет победителей в разных возрастных группах в соответствии с настоящим Положением.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4. ПОРЯДОК И КРИТЕРИИ ОЦЕНКИ РАБОТ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 Критериями выбора победителей Конкурса являются соответствие тематике, оригинальность замысла, мастерство исполнения. 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4.2 Итоговая оценка каждого Участника формируется путем суммирования оценок всех участников Жюри по трём вышеуказанным критериям.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5. ПОДВЕДЕНИЕ ИТОГОВ КОНКУРСА</w:t>
      </w:r>
    </w:p>
    <w:p>
      <w:pPr>
        <w:pStyle w:val="Normal"/>
        <w:tabs>
          <w:tab w:val="center" w:pos="469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Конкурса победители и все участники конкурса награждаются дипломами  от  продюсерского центра «Медиа покорение»,  Самые интересные работы будут  показаны  в телевизионном проекте  телеканала «Будильник» (</w:t>
      </w:r>
      <w:hyperlink r:id="rId4">
        <w:r>
          <w:rPr>
            <w:rStyle w:val="Style14"/>
            <w:sz w:val="28"/>
            <w:szCs w:val="28"/>
          </w:rPr>
          <w:t>https://www.youtube.com/channel/UComMFjB4Gqb1k31q8Unf1lw?view_as=subscriber</w:t>
        </w:r>
      </w:hyperlink>
      <w:r>
        <w:rPr>
          <w:sz w:val="28"/>
          <w:szCs w:val="28"/>
        </w:rPr>
        <w:t xml:space="preserve">), и   предложены ряду федеральных каналов, в частности: ОТР, «Россия -1», и т.д.,  для создания телевизионного проекта   и знакомством с  народным творчеством сельских поселений регионов России </w:t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Телефон для связи с Оргкомитетом:  +79196386764, Каусария Гаязовна  Гаянова.</w:t>
      </w:r>
    </w:p>
    <w:p>
      <w:pPr>
        <w:pStyle w:val="Normal"/>
        <w:spacing w:lineRule="auto" w:line="276"/>
        <w:jc w:val="both"/>
        <w:rPr>
          <w:b/>
          <w:b/>
          <w:u w:val="single"/>
        </w:rPr>
      </w:pPr>
      <w:r>
        <w:rPr>
          <w:b/>
          <w:sz w:val="28"/>
          <w:szCs w:val="28"/>
          <w:u w:val="single"/>
        </w:rPr>
        <w:t>Просьба звонить с 9-18.00 по Московскому времени!..</w:t>
      </w:r>
    </w:p>
    <w:p>
      <w:pPr>
        <w:pStyle w:val="Normal"/>
        <w:ind w:left="57" w:right="16" w:hanging="0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sz w:val="28"/>
          <w:szCs w:val="28"/>
          <w:lang w:val="en-US"/>
        </w:rPr>
        <w:t>Email</w:t>
      </w:r>
      <w:r>
        <w:rPr>
          <w:sz w:val="28"/>
          <w:szCs w:val="28"/>
        </w:rPr>
        <w:t xml:space="preserve">: </w:t>
      </w:r>
      <w:hyperlink r:id="rId5">
        <w:r>
          <w:rPr>
            <w:rStyle w:val="Style14"/>
            <w:sz w:val="28"/>
            <w:szCs w:val="28"/>
            <w:lang w:val="en-US"/>
          </w:rPr>
          <w:t>media</w:t>
        </w:r>
        <w:r>
          <w:rPr>
            <w:rStyle w:val="Style14"/>
            <w:sz w:val="28"/>
            <w:szCs w:val="28"/>
          </w:rPr>
          <w:t>.</w:t>
        </w:r>
        <w:r>
          <w:rPr>
            <w:rStyle w:val="Style14"/>
            <w:sz w:val="28"/>
            <w:szCs w:val="28"/>
            <w:lang w:val="en-US"/>
          </w:rPr>
          <w:t>pokorenie</w:t>
        </w:r>
        <w:r>
          <w:rPr>
            <w:rStyle w:val="Style14"/>
            <w:sz w:val="28"/>
            <w:szCs w:val="28"/>
          </w:rPr>
          <w:t>@</w:t>
        </w:r>
        <w:r>
          <w:rPr>
            <w:rStyle w:val="Style14"/>
            <w:sz w:val="28"/>
            <w:szCs w:val="28"/>
            <w:lang w:val="en-US"/>
          </w:rPr>
          <w:t>mail</w:t>
        </w:r>
        <w:r>
          <w:rPr>
            <w:rStyle w:val="Style14"/>
            <w:sz w:val="28"/>
            <w:szCs w:val="28"/>
          </w:rPr>
          <w:t>.</w:t>
        </w:r>
        <w:r>
          <w:rPr>
            <w:rStyle w:val="Style14"/>
            <w:sz w:val="28"/>
            <w:szCs w:val="28"/>
            <w:lang w:val="en-US"/>
          </w:rPr>
          <w:t>ru</w:t>
        </w:r>
      </w:hyperlink>
      <w:r>
        <w:rPr/>
        <w:t xml:space="preserve"> </w:t>
      </w:r>
    </w:p>
    <w:p>
      <w:pPr>
        <w:pStyle w:val="Normal"/>
        <w:spacing w:lineRule="auto" w:line="276"/>
        <w:jc w:val="both"/>
        <w:rPr>
          <w:rFonts w:ascii="Arial" w:hAnsi="Arial" w:cs="Arial"/>
          <w:color w:val="FF0000"/>
          <w:sz w:val="28"/>
          <w:szCs w:val="28"/>
        </w:rPr>
      </w:pPr>
      <w:r>
        <w:rPr>
          <w:rFonts w:cs="Arial" w:ascii="Arial" w:hAnsi="Arial"/>
          <w:color w:val="FF0000"/>
          <w:sz w:val="28"/>
          <w:szCs w:val="28"/>
        </w:rPr>
      </w:r>
    </w:p>
    <w:p>
      <w:pPr>
        <w:pStyle w:val="Normal"/>
        <w:spacing w:lineRule="auto" w:line="276"/>
        <w:jc w:val="both"/>
        <w:rPr>
          <w:sz w:val="32"/>
          <w:szCs w:val="44"/>
        </w:rPr>
      </w:pPr>
      <w:r>
        <w:rPr>
          <w:rFonts w:eastAsia="Arial" w:cs="Arial" w:ascii="Arial" w:hAnsi="Arial"/>
          <w:color w:val="FF0000"/>
          <w:sz w:val="28"/>
          <w:szCs w:val="28"/>
        </w:rPr>
        <w:t xml:space="preserve"> </w:t>
      </w:r>
      <w:r>
        <w:rPr>
          <w:rFonts w:cs="Arial" w:ascii="Arial" w:hAnsi="Arial"/>
          <w:color w:val="FF0000"/>
          <w:sz w:val="28"/>
          <w:szCs w:val="28"/>
        </w:rPr>
        <w:t xml:space="preserve">ОБРАЩАЕМ ВАШЕ ВНИМАНИЕ! Все работы, присланные на конкурс, должны быть прикреплены отдельно в одном письме, (заявка, орг. взнос, работа)! Если участник направляет несколько работ, то каждая работа присылается в креплении по выше указанной методике отдельно и на каждую заявку в дальнейшем будет выслан диплом или сертификат участника! Еще раз напоминаем, </w:t>
      </w:r>
      <w:r>
        <w:rPr>
          <w:rFonts w:cs="Arial" w:ascii="Arial" w:hAnsi="Arial"/>
          <w:b/>
          <w:color w:val="FF0000"/>
          <w:sz w:val="28"/>
          <w:szCs w:val="28"/>
          <w:u w:val="single"/>
        </w:rPr>
        <w:t>заявки не подписываются  не заверяются печатью и подписью руководителей</w:t>
      </w:r>
      <w:r>
        <w:rPr>
          <w:rFonts w:cs="Arial" w:ascii="Arial" w:hAnsi="Arial"/>
          <w:color w:val="FF0000"/>
          <w:sz w:val="28"/>
          <w:szCs w:val="28"/>
        </w:rPr>
        <w:t xml:space="preserve"> и составляются в офисной программе по предложенной вкладке в конце положения!  </w:t>
      </w:r>
      <w:r>
        <w:rPr>
          <w:rFonts w:cs="Arial" w:ascii="Arial" w:hAnsi="Arial"/>
          <w:b/>
          <w:color w:val="FF0000"/>
          <w:sz w:val="28"/>
          <w:szCs w:val="28"/>
          <w:u w:val="single"/>
        </w:rPr>
        <w:t>Дипломы и сертификаты участников строго отправляются на ту электронную почту, по которой была прислана работа участника!</w:t>
      </w:r>
    </w:p>
    <w:p>
      <w:pPr>
        <w:pStyle w:val="Normal"/>
        <w:ind w:left="57" w:right="16" w:hanging="0"/>
        <w:jc w:val="center"/>
        <w:rPr>
          <w:sz w:val="32"/>
          <w:szCs w:val="44"/>
        </w:rPr>
      </w:pPr>
      <w:r>
        <w:rPr>
          <w:sz w:val="32"/>
          <w:szCs w:val="44"/>
        </w:rPr>
      </w:r>
    </w:p>
    <w:p>
      <w:pPr>
        <w:pStyle w:val="Normal"/>
        <w:ind w:left="57" w:right="16" w:hanging="0"/>
        <w:jc w:val="center"/>
        <w:rPr/>
      </w:pPr>
      <w:r>
        <w:rPr>
          <w:sz w:val="32"/>
          <w:szCs w:val="44"/>
        </w:rPr>
        <w:t>Уважаемые участники конкурса!</w:t>
      </w:r>
    </w:p>
    <w:p>
      <w:pPr>
        <w:pStyle w:val="Normal"/>
        <w:ind w:left="57" w:right="16" w:hanging="0"/>
        <w:jc w:val="center"/>
        <w:rPr/>
      </w:pPr>
      <w:r>
        <w:rPr>
          <w:sz w:val="32"/>
          <w:szCs w:val="44"/>
        </w:rPr>
        <w:t>Наша команда для ряда федеральных каналов ищет самых талантливых исполнителей ЛЕГЕНДАРНЫХ ПЕСЕН И МУЗЫКИ   ПОБЕДЫ</w:t>
      </w:r>
    </w:p>
    <w:p>
      <w:pPr>
        <w:pStyle w:val="Normal"/>
        <w:ind w:left="57" w:right="16" w:hanging="0"/>
        <w:jc w:val="center"/>
        <w:rPr>
          <w:sz w:val="32"/>
          <w:szCs w:val="44"/>
        </w:rPr>
      </w:pPr>
      <w:r>
        <w:rPr>
          <w:sz w:val="32"/>
          <w:szCs w:val="44"/>
        </w:rPr>
        <w:t xml:space="preserve"> </w:t>
      </w:r>
      <w:r>
        <w:rPr>
          <w:sz w:val="32"/>
          <w:szCs w:val="44"/>
        </w:rPr>
        <w:t xml:space="preserve">Ждем ваши работы! </w:t>
      </w:r>
    </w:p>
    <w:p>
      <w:pPr>
        <w:pStyle w:val="Normal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ЗАЯВКА НА УЧАСТИЕ В КОНКУРСЕ </w:t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rStyle w:val="Style14"/>
          <w:b/>
          <w:bCs/>
          <w:color w:val="000000"/>
          <w:sz w:val="28"/>
          <w:u w:val="none"/>
        </w:rPr>
        <w:t>«МУЗЫКА ПОБЕДЫ»</w:t>
      </w:r>
    </w:p>
    <w:p>
      <w:pPr>
        <w:pStyle w:val="Normal"/>
        <w:tabs>
          <w:tab w:val="left" w:pos="0" w:leader="none"/>
        </w:tabs>
        <w:ind w:right="27" w:hanging="0"/>
        <w:jc w:val="both"/>
        <w:rPr>
          <w:sz w:val="22"/>
          <w:szCs w:val="28"/>
        </w:rPr>
      </w:pPr>
      <w:r>
        <w:rPr>
          <w:sz w:val="22"/>
          <w:szCs w:val="28"/>
        </w:rPr>
      </w:r>
    </w:p>
    <w:tbl>
      <w:tblPr>
        <w:tblW w:w="9685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837"/>
        <w:gridCol w:w="4848"/>
      </w:tblGrid>
      <w:tr>
        <w:trPr>
          <w:trHeight w:val="614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Информация</w:t>
            </w:r>
          </w:p>
        </w:tc>
      </w:tr>
      <w:tr>
        <w:trPr>
          <w:trHeight w:val="719" w:hRule="atLeast"/>
          <w:cantSplit w:val="true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>ФИО участника</w:t>
            </w:r>
          </w:p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>ФИО руководителя (при наличии)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614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 xml:space="preserve">Дата рождения, полных лет 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652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>Название произведения и точные авторы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652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 xml:space="preserve">Полное наименование культурного учреждения;  ФИО руководителя учреждения; 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614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ФИО Руководство отдела культуры, которому относится данное учреждение, телефон и </w:t>
            </w:r>
            <w:r>
              <w:rPr>
                <w:sz w:val="22"/>
                <w:lang w:val="en-US"/>
              </w:rPr>
              <w:t>E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mail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652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Точный почтовый адрес с индексом, телефон и </w:t>
            </w:r>
            <w:r>
              <w:rPr>
                <w:sz w:val="22"/>
                <w:lang w:val="en-US"/>
              </w:rPr>
              <w:t>E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mail</w:t>
            </w:r>
            <w:r>
              <w:rPr>
                <w:sz w:val="22"/>
              </w:rPr>
              <w:t xml:space="preserve"> организации, откуда была подана заявка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  <w:tr>
        <w:trPr>
          <w:trHeight w:val="614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>Телефон руководителя коллектива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652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  <w:lang w:val="en-US"/>
              </w:rPr>
              <w:t>E</w:t>
            </w:r>
            <w:r>
              <w:rPr>
                <w:sz w:val="22"/>
              </w:rPr>
              <w:t>-</w:t>
            </w:r>
            <w:r>
              <w:rPr>
                <w:sz w:val="22"/>
                <w:lang w:val="en-US"/>
              </w:rPr>
              <w:t>mail</w:t>
            </w:r>
            <w:r>
              <w:rPr>
                <w:sz w:val="22"/>
              </w:rPr>
              <w:t xml:space="preserve"> руководителя коллектива для связи в случае победы для съемок телепроекта.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</w:tbl>
    <w:p>
      <w:pPr>
        <w:pStyle w:val="Normal"/>
        <w:rPr/>
      </w:pPr>
      <w:r>
        <w:rPr/>
      </w:r>
    </w:p>
    <w:sectPr>
      <w:footerReference w:type="default" r:id="rId6"/>
      <w:type w:val="nextPage"/>
      <w:pgSz w:w="11906" w:h="16838"/>
      <w:pgMar w:left="1080" w:right="850" w:header="0" w:top="360" w:footer="708" w:bottom="899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Arial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ind w:right="360" w:hanging="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6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Square wrapText="largest"/>
              <wp:docPr id="2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752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rPr>
                              <w:rStyle w:val="Style15"/>
                            </w:rPr>
                          </w:pPr>
                          <w:r>
                            <w:rPr>
                              <w:rStyle w:val="Style15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6.05pt;height:13.8pt;margin-top:0.05pt;mso-position-vertical-relative:text;margin-left:492.75pt;mso-position-horizontal:right;mso-position-horizontal-relative:margin">
              <v:fill opacity="0f"/>
              <v:textbox>
                <w:txbxContent>
                  <w:p>
                    <w:pPr>
                      <w:pStyle w:val="Style23"/>
                      <w:rPr>
                        <w:rStyle w:val="Style15"/>
                      </w:rPr>
                    </w:pPr>
                    <w:r>
                      <w:rPr>
                        <w:rStyle w:val="Style15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  <w:rFonts w:cs="Symbo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52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3">
    <w:name w:val="Heading 3"/>
    <w:basedOn w:val="Normal"/>
    <w:next w:val="Style19"/>
    <w:qFormat/>
    <w:pPr>
      <w:numPr>
        <w:ilvl w:val="2"/>
        <w:numId w:val="1"/>
      </w:numPr>
      <w:spacing w:before="280" w:after="280"/>
      <w:outlineLvl w:val="2"/>
      <w:outlineLvl w:val="2"/>
    </w:pPr>
    <w:rPr>
      <w:b/>
      <w:bCs/>
      <w:sz w:val="27"/>
      <w:szCs w:val="27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Symbol" w:hAnsi="Symbol" w:cs="Symbol"/>
      <w:b/>
    </w:rPr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Symbol" w:hAnsi="Symbol" w:cs="Symbol"/>
      <w:sz w:val="28"/>
      <w:szCs w:val="28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Style13">
    <w:name w:val="Основной шрифт абзаца"/>
    <w:qFormat/>
    <w:rPr/>
  </w:style>
  <w:style w:type="character" w:styleId="Style14">
    <w:name w:val="Интернет-ссылка"/>
    <w:rPr>
      <w:color w:val="0000FF"/>
      <w:u w:val="single"/>
    </w:rPr>
  </w:style>
  <w:style w:type="character" w:styleId="Style15">
    <w:name w:val="Номер страницы"/>
    <w:basedOn w:val="Style13"/>
    <w:rPr/>
  </w:style>
  <w:style w:type="character" w:styleId="Style16">
    <w:name w:val=" Знак Знак"/>
    <w:qFormat/>
    <w:rPr>
      <w:rFonts w:ascii="Courier New" w:hAnsi="Courier New" w:cs="Courier New"/>
      <w:lang w:val="ru-RU" w:bidi="ar-SA"/>
    </w:rPr>
  </w:style>
  <w:style w:type="character" w:styleId="Style17">
    <w:name w:val="Посещённая гиперссылка"/>
    <w:rPr>
      <w:color w:val="954F72"/>
      <w:u w:val="single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9">
    <w:name w:val="Body Text"/>
    <w:basedOn w:val="Normal"/>
    <w:pPr>
      <w:suppressAutoHyphens w:val="true"/>
      <w:spacing w:lineRule="auto" w:line="288" w:before="0" w:after="140"/>
    </w:pPr>
    <w:rPr>
      <w:lang w:eastAsia="zh-CN"/>
    </w:rPr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</w:rPr>
  </w:style>
  <w:style w:type="paragraph" w:styleId="Style23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HTML">
    <w:name w:val="Стандартный HTML"/>
    <w:basedOn w:val="Normal"/>
    <w:qFormat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1">
    <w:name w:val="Стиль1"/>
    <w:basedOn w:val="Normal"/>
    <w:qFormat/>
    <w:pPr/>
    <w:rPr>
      <w:rFonts w:ascii="Calibri" w:hAnsi="Calibri" w:eastAsia="Calibri" w:cs="Calibri"/>
      <w:sz w:val="22"/>
      <w:szCs w:val="22"/>
    </w:rPr>
  </w:style>
  <w:style w:type="paragraph" w:styleId="Style24">
    <w:name w:val="Схема документа"/>
    <w:basedOn w:val="Normal"/>
    <w:qFormat/>
    <w:pPr>
      <w:shd w:fill="000080" w:val="clear"/>
    </w:pPr>
    <w:rPr>
      <w:rFonts w:ascii="Tahoma" w:hAnsi="Tahoma" w:cs="Tahoma"/>
      <w:sz w:val="20"/>
      <w:szCs w:val="20"/>
    </w:rPr>
  </w:style>
  <w:style w:type="paragraph" w:styleId="Style25">
    <w:name w:val="Абзац списка"/>
    <w:basedOn w:val="Normal"/>
    <w:qFormat/>
    <w:pPr>
      <w:ind w:left="708" w:hanging="0"/>
    </w:pPr>
    <w:rPr/>
  </w:style>
  <w:style w:type="paragraph" w:styleId="Style26">
    <w:name w:val="Содержимое таблицы"/>
    <w:basedOn w:val="Normal"/>
    <w:qFormat/>
    <w:pPr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paragraph" w:styleId="Style28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media.pokorenie@mail.ru" TargetMode="External"/><Relationship Id="rId4" Type="http://schemas.openxmlformats.org/officeDocument/2006/relationships/hyperlink" Target="https://www.youtube.com/channel/UComMFjB4Gqb1k31q8Unf1lw?view_as=subscriber" TargetMode="External"/><Relationship Id="rId5" Type="http://schemas.openxmlformats.org/officeDocument/2006/relationships/hyperlink" Target="mailto:media.pokorenie@mail.ru" TargetMode="Externa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2017-07-14T09:06:00Z</dcterms:created>
  <dc:creator>Медиа покорение</dc:creator>
  <dc:description/>
  <dc:language>ru-RU</dc:language>
  <cp:lastModifiedBy>766</cp:lastModifiedBy>
  <dcterms:modified xsi:type="dcterms:W3CDTF">2020-01-06T16:28:00Z</dcterms:modified>
  <cp:revision>76</cp:revision>
  <dc:subject/>
  <dc:title> </dc:title>
</cp:coreProperties>
</file>